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Look w:val="01E0"/>
      </w:tblPr>
      <w:tblGrid>
        <w:gridCol w:w="9498"/>
      </w:tblGrid>
      <w:tr w:rsidR="007F28F1" w:rsidRPr="004E70AA">
        <w:trPr>
          <w:trHeight w:val="2058"/>
        </w:trPr>
        <w:tc>
          <w:tcPr>
            <w:tcW w:w="9498" w:type="dxa"/>
          </w:tcPr>
          <w:p w:rsidR="007F28F1" w:rsidRDefault="00807DA8" w:rsidP="00DA038F">
            <w:pPr>
              <w:tabs>
                <w:tab w:val="left" w:pos="3600"/>
              </w:tabs>
              <w:ind w:left="3060" w:hanging="72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1257300"/>
                  <wp:effectExtent l="0" t="0" r="0" b="0"/>
                  <wp:wrapNone/>
                  <wp:docPr id="2" name="Рисунок 21" descr="Герб_без_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Герб_без_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28F1" w:rsidRPr="00BD2CFD">
              <w:rPr>
                <w:b/>
                <w:bCs/>
              </w:rPr>
              <w:t>Федеральное государственное  бюджетное образовательное</w:t>
            </w:r>
          </w:p>
          <w:p w:rsidR="007F28F1" w:rsidRPr="00BD2CFD" w:rsidRDefault="007F28F1" w:rsidP="00DA038F">
            <w:pPr>
              <w:tabs>
                <w:tab w:val="left" w:pos="3600"/>
              </w:tabs>
              <w:ind w:left="23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D2CFD">
              <w:rPr>
                <w:b/>
                <w:bCs/>
              </w:rPr>
              <w:t>учреждение высшего образования</w:t>
            </w:r>
          </w:p>
          <w:p w:rsidR="007F28F1" w:rsidRPr="00BD2CFD" w:rsidRDefault="007F28F1" w:rsidP="004B5995">
            <w:pPr>
              <w:jc w:val="center"/>
              <w:rPr>
                <w:b/>
                <w:bCs/>
              </w:rPr>
            </w:pPr>
          </w:p>
          <w:p w:rsidR="007F28F1" w:rsidRDefault="007F28F1" w:rsidP="00DA038F">
            <w:pPr>
              <w:ind w:left="2700"/>
              <w:jc w:val="center"/>
              <w:rPr>
                <w:b/>
                <w:bCs/>
              </w:rPr>
            </w:pPr>
            <w:r w:rsidRPr="00BD2CFD">
              <w:rPr>
                <w:b/>
                <w:bCs/>
              </w:rPr>
              <w:t>«РОССИЙСКИЙ ЭКОНОМИЧЕСКИЙ УНИВЕРСИТЕТ</w:t>
            </w:r>
          </w:p>
          <w:p w:rsidR="007F28F1" w:rsidRDefault="007F28F1" w:rsidP="00DA038F">
            <w:pPr>
              <w:ind w:left="2880"/>
              <w:jc w:val="center"/>
              <w:rPr>
                <w:b/>
                <w:bCs/>
              </w:rPr>
            </w:pPr>
            <w:r w:rsidRPr="00BD2CFD">
              <w:rPr>
                <w:b/>
                <w:bCs/>
              </w:rPr>
              <w:t>им. Г.В. ПЛЕХАНОВА»</w:t>
            </w:r>
          </w:p>
          <w:p w:rsidR="007F28F1" w:rsidRPr="00BD2CFD" w:rsidRDefault="007F28F1" w:rsidP="00DA038F">
            <w:pPr>
              <w:ind w:left="2880"/>
              <w:jc w:val="center"/>
              <w:rPr>
                <w:b/>
                <w:bCs/>
              </w:rPr>
            </w:pPr>
          </w:p>
          <w:p w:rsidR="007F28F1" w:rsidRPr="004E70AA" w:rsidRDefault="007F28F1" w:rsidP="00DA038F">
            <w:pPr>
              <w:ind w:left="270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</w:rPr>
              <w:t xml:space="preserve"> Смоленский филиал </w:t>
            </w:r>
            <w:r w:rsidRPr="00BD2CFD">
              <w:rPr>
                <w:b/>
                <w:bCs/>
              </w:rPr>
              <w:t>РЭУ им. Г.В. Плеханова</w:t>
            </w:r>
          </w:p>
        </w:tc>
      </w:tr>
    </w:tbl>
    <w:p w:rsidR="007F28F1" w:rsidRPr="00ED6C00" w:rsidRDefault="007F28F1" w:rsidP="004B5995">
      <w:pPr>
        <w:ind w:firstLine="709"/>
        <w:jc w:val="both"/>
      </w:pPr>
    </w:p>
    <w:p w:rsidR="007F28F1" w:rsidRDefault="007F28F1" w:rsidP="004B5995">
      <w:pPr>
        <w:jc w:val="center"/>
        <w:rPr>
          <w:sz w:val="28"/>
          <w:szCs w:val="28"/>
        </w:rPr>
      </w:pPr>
    </w:p>
    <w:p w:rsidR="007F28F1" w:rsidRPr="00E55C9E" w:rsidRDefault="007F28F1" w:rsidP="004B5995">
      <w:pPr>
        <w:jc w:val="center"/>
        <w:rPr>
          <w:b/>
          <w:bCs/>
          <w:sz w:val="28"/>
          <w:szCs w:val="28"/>
        </w:rPr>
      </w:pPr>
      <w:r w:rsidRPr="00E55C9E">
        <w:rPr>
          <w:b/>
          <w:bCs/>
          <w:sz w:val="28"/>
          <w:szCs w:val="28"/>
        </w:rPr>
        <w:t>ИНФОРМАЦИОННОЕ ПИСЬМО</w:t>
      </w:r>
    </w:p>
    <w:p w:rsidR="007F28F1" w:rsidRPr="00ED6C00" w:rsidRDefault="007F28F1" w:rsidP="004B5995">
      <w:pPr>
        <w:ind w:firstLine="709"/>
        <w:jc w:val="both"/>
      </w:pPr>
    </w:p>
    <w:p w:rsidR="007F28F1" w:rsidRDefault="007F28F1" w:rsidP="004B5995">
      <w:pPr>
        <w:ind w:firstLine="709"/>
        <w:jc w:val="both"/>
      </w:pPr>
      <w:r>
        <w:t>К</w:t>
      </w:r>
      <w:r w:rsidRPr="00ED6C00">
        <w:t>афедра менеджмента</w:t>
      </w:r>
      <w:r>
        <w:t xml:space="preserve"> и таможенного дела Смоленского</w:t>
      </w:r>
      <w:r w:rsidRPr="00BD2CFD">
        <w:t xml:space="preserve"> филиал</w:t>
      </w:r>
      <w:r>
        <w:t>а</w:t>
      </w:r>
      <w:r w:rsidRPr="00BD2CFD">
        <w:t xml:space="preserve"> </w:t>
      </w:r>
      <w:r>
        <w:t>РЭУ им. Г.В. Плеханова</w:t>
      </w:r>
      <w:r w:rsidRPr="00ED6C00">
        <w:t xml:space="preserve"> провод</w:t>
      </w:r>
      <w:r>
        <w:t>и</w:t>
      </w:r>
      <w:r w:rsidRPr="00ED6C00">
        <w:t xml:space="preserve">т </w:t>
      </w:r>
      <w:r w:rsidR="00FC3EA9">
        <w:rPr>
          <w:b/>
          <w:bCs/>
        </w:rPr>
        <w:t>17-18</w:t>
      </w:r>
      <w:r>
        <w:rPr>
          <w:b/>
          <w:bCs/>
        </w:rPr>
        <w:t xml:space="preserve"> </w:t>
      </w:r>
      <w:r w:rsidR="00FC3EA9">
        <w:rPr>
          <w:b/>
          <w:bCs/>
        </w:rPr>
        <w:t>мая</w:t>
      </w:r>
      <w:r>
        <w:rPr>
          <w:b/>
          <w:bCs/>
        </w:rPr>
        <w:t xml:space="preserve"> </w:t>
      </w:r>
      <w:r w:rsidRPr="00ED6C00">
        <w:rPr>
          <w:b/>
          <w:bCs/>
        </w:rPr>
        <w:t>201</w:t>
      </w:r>
      <w:r>
        <w:rPr>
          <w:b/>
          <w:bCs/>
        </w:rPr>
        <w:t>6</w:t>
      </w:r>
      <w:r w:rsidRPr="00ED6C00">
        <w:t xml:space="preserve"> </w:t>
      </w:r>
      <w:r w:rsidRPr="00BD2CFD">
        <w:rPr>
          <w:b/>
          <w:bCs/>
        </w:rPr>
        <w:t>года</w:t>
      </w:r>
      <w:r w:rsidRPr="00ED6C00">
        <w:t xml:space="preserve"> </w:t>
      </w:r>
      <w:r>
        <w:t>М</w:t>
      </w:r>
      <w:r w:rsidRPr="00ED6C00">
        <w:t>еждународную</w:t>
      </w:r>
      <w:r>
        <w:t xml:space="preserve"> </w:t>
      </w:r>
      <w:r w:rsidRPr="00ED6C00">
        <w:t>научно-практическую конференцию «</w:t>
      </w:r>
      <w:r>
        <w:rPr>
          <w:b/>
          <w:bCs/>
        </w:rPr>
        <w:t xml:space="preserve">АКТУАЛЬНЫЕ ПРОБЛЕМЫ </w:t>
      </w:r>
      <w:r w:rsidR="007B11C6">
        <w:rPr>
          <w:b/>
          <w:bCs/>
        </w:rPr>
        <w:t xml:space="preserve">ВЗАИМОСВЯЗИ РЕГИОНАЛЬНОГО РАЗВИТИЯ И </w:t>
      </w:r>
      <w:r>
        <w:rPr>
          <w:b/>
          <w:bCs/>
        </w:rPr>
        <w:t>ЭКОНОМИЧЕСКОЙ БЕЗОПАСНОСТИ</w:t>
      </w:r>
      <w:r w:rsidRPr="00ED6C00">
        <w:t>»</w:t>
      </w:r>
      <w:r>
        <w:t>.</w:t>
      </w:r>
    </w:p>
    <w:p w:rsidR="007F28F1" w:rsidRPr="00ED6C00" w:rsidRDefault="007F28F1" w:rsidP="000A2212">
      <w:pPr>
        <w:tabs>
          <w:tab w:val="left" w:pos="1134"/>
        </w:tabs>
        <w:ind w:firstLine="709"/>
        <w:jc w:val="center"/>
        <w:rPr>
          <w:i/>
          <w:iCs/>
          <w:color w:val="7030A0"/>
        </w:rPr>
      </w:pPr>
    </w:p>
    <w:p w:rsidR="007F28F1" w:rsidRPr="00186A8A" w:rsidRDefault="007F28F1" w:rsidP="000A2212">
      <w:pPr>
        <w:tabs>
          <w:tab w:val="left" w:pos="1134"/>
        </w:tabs>
        <w:ind w:firstLine="709"/>
        <w:jc w:val="center"/>
      </w:pPr>
      <w:r w:rsidRPr="00AB07EC">
        <w:rPr>
          <w:b/>
          <w:bCs/>
        </w:rPr>
        <w:t>Актуальность</w:t>
      </w:r>
    </w:p>
    <w:p w:rsidR="007F28F1" w:rsidRPr="00AB07EC" w:rsidRDefault="007F28F1" w:rsidP="00AB07EC">
      <w:pPr>
        <w:ind w:firstLine="567"/>
        <w:jc w:val="both"/>
      </w:pPr>
      <w:r>
        <w:t xml:space="preserve">В настоящее время из числа актуальных проблем регионального развития на первый план выступает задача создания условий экономической безопасности в условиях импортозамещения. </w:t>
      </w:r>
      <w:r w:rsidRPr="00AB07EC">
        <w:t>Современный период отличается тем, что не только Российская Федерация, но и зарубежные страны переживают состояние экономической и политической нестабильности, обусловленное не столько мировой экономической конъюнктурой, сколько политическими событиями последнего времени. Как никогда актуальным становится поиск новых форм противодействия разрушительным последствиями неблагоприятных макроэкономических факторов</w:t>
      </w:r>
      <w:r>
        <w:t>, выразившихся во вводе обоюдных санкций, обусловивших необходимость пересмотра и корректировки внешних и внутренних хозяйственных связей большинства регионов Российской Федерации</w:t>
      </w:r>
      <w:r w:rsidRPr="00AB07EC">
        <w:t xml:space="preserve">. Не менее важным </w:t>
      </w:r>
      <w:r>
        <w:t>фактором</w:t>
      </w:r>
      <w:r w:rsidRPr="00AB07EC">
        <w:t xml:space="preserve"> явля</w:t>
      </w:r>
      <w:r>
        <w:t>е</w:t>
      </w:r>
      <w:r w:rsidRPr="00AB07EC">
        <w:t xml:space="preserve">тся </w:t>
      </w:r>
      <w:r>
        <w:t>образование Евразийского экономического союза</w:t>
      </w:r>
      <w:r w:rsidR="007B11C6">
        <w:t xml:space="preserve"> (ЕАЭС)</w:t>
      </w:r>
      <w:r>
        <w:t>, договор о котором вступил в силу 01.01.2015 г.</w:t>
      </w:r>
      <w:r w:rsidRPr="00AB07EC">
        <w:t xml:space="preserve">, что </w:t>
      </w:r>
      <w:r>
        <w:t>предъявляет</w:t>
      </w:r>
      <w:r w:rsidRPr="00AB07EC">
        <w:t xml:space="preserve"> </w:t>
      </w:r>
      <w:r>
        <w:t>новые</w:t>
      </w:r>
      <w:r w:rsidRPr="00AB07EC">
        <w:t xml:space="preserve"> требования к организации хозяйст</w:t>
      </w:r>
      <w:r>
        <w:t>венной деятельности</w:t>
      </w:r>
      <w:r w:rsidRPr="00AB07EC">
        <w:t xml:space="preserve"> </w:t>
      </w:r>
      <w:r w:rsidR="007B11C6">
        <w:t>субъектов</w:t>
      </w:r>
      <w:r>
        <w:t xml:space="preserve"> России и обеспечению экономической безопасности </w:t>
      </w:r>
      <w:r w:rsidR="007B11C6">
        <w:t>регионов в системе национальной безопасности.</w:t>
      </w:r>
    </w:p>
    <w:p w:rsidR="007F28F1" w:rsidRPr="00186A8A" w:rsidRDefault="007F28F1" w:rsidP="004B5995">
      <w:pPr>
        <w:tabs>
          <w:tab w:val="left" w:pos="1134"/>
        </w:tabs>
        <w:ind w:firstLine="709"/>
        <w:jc w:val="both"/>
        <w:rPr>
          <w:i/>
          <w:iCs/>
          <w:color w:val="7030A0"/>
        </w:rPr>
      </w:pPr>
    </w:p>
    <w:p w:rsidR="007F28F1" w:rsidRPr="00FC3EA9" w:rsidRDefault="002962BD" w:rsidP="002962BD">
      <w:pPr>
        <w:tabs>
          <w:tab w:val="left" w:pos="1134"/>
        </w:tabs>
        <w:ind w:firstLine="709"/>
        <w:jc w:val="both"/>
        <w:rPr>
          <w:bCs/>
        </w:rPr>
      </w:pPr>
      <w:r>
        <w:rPr>
          <w:b/>
          <w:bCs/>
        </w:rPr>
        <w:t>Цель</w:t>
      </w:r>
      <w:r w:rsidR="007F28F1" w:rsidRPr="002064E9">
        <w:rPr>
          <w:b/>
          <w:bCs/>
        </w:rPr>
        <w:t xml:space="preserve"> конференции:</w:t>
      </w:r>
      <w:r>
        <w:rPr>
          <w:b/>
          <w:bCs/>
        </w:rPr>
        <w:t xml:space="preserve"> </w:t>
      </w:r>
      <w:r w:rsidRPr="00FC3EA9">
        <w:rPr>
          <w:bCs/>
        </w:rPr>
        <w:t xml:space="preserve">обсуждение </w:t>
      </w:r>
      <w:r w:rsidR="002752AE" w:rsidRPr="00FC3EA9">
        <w:rPr>
          <w:bCs/>
        </w:rPr>
        <w:t xml:space="preserve">задач, возможностей и условий </w:t>
      </w:r>
      <w:r w:rsidRPr="00FC3EA9">
        <w:rPr>
          <w:bCs/>
        </w:rPr>
        <w:t xml:space="preserve">обеспечения экономической безопасности регионального развития, вопросов инновационного развития экономики региона при реализации </w:t>
      </w:r>
      <w:r w:rsidR="002752AE" w:rsidRPr="00FC3EA9">
        <w:rPr>
          <w:bCs/>
        </w:rPr>
        <w:t>политики импортозамещения.</w:t>
      </w:r>
    </w:p>
    <w:p w:rsidR="007F28F1" w:rsidRPr="00186A8A" w:rsidRDefault="007F28F1" w:rsidP="004B5995">
      <w:pPr>
        <w:tabs>
          <w:tab w:val="left" w:pos="1134"/>
        </w:tabs>
        <w:ind w:firstLine="709"/>
        <w:jc w:val="both"/>
      </w:pPr>
    </w:p>
    <w:p w:rsidR="007F28F1" w:rsidRPr="002064E9" w:rsidRDefault="007F28F1" w:rsidP="00BD44CA">
      <w:pPr>
        <w:tabs>
          <w:tab w:val="left" w:pos="1134"/>
        </w:tabs>
        <w:ind w:firstLine="709"/>
        <w:jc w:val="center"/>
        <w:rPr>
          <w:b/>
          <w:bCs/>
        </w:rPr>
      </w:pPr>
      <w:r w:rsidRPr="002064E9">
        <w:rPr>
          <w:b/>
          <w:bCs/>
        </w:rPr>
        <w:t>Направления работы конференции:</w:t>
      </w:r>
    </w:p>
    <w:p w:rsidR="002752AE" w:rsidRDefault="002752AE" w:rsidP="00C0600D">
      <w:pPr>
        <w:pStyle w:val="a5"/>
        <w:numPr>
          <w:ilvl w:val="0"/>
          <w:numId w:val="1"/>
        </w:numPr>
        <w:tabs>
          <w:tab w:val="left" w:pos="900"/>
        </w:tabs>
        <w:ind w:left="0" w:firstLine="720"/>
        <w:jc w:val="both"/>
      </w:pPr>
      <w:r>
        <w:t>Вопросы международного экономического, социального, правового и политического сотрудничества регионов.</w:t>
      </w:r>
    </w:p>
    <w:p w:rsidR="002752AE" w:rsidRDefault="002752AE" w:rsidP="00C0600D">
      <w:pPr>
        <w:pStyle w:val="a5"/>
        <w:numPr>
          <w:ilvl w:val="0"/>
          <w:numId w:val="1"/>
        </w:numPr>
        <w:tabs>
          <w:tab w:val="left" w:pos="900"/>
        </w:tabs>
        <w:ind w:left="0" w:firstLine="720"/>
        <w:jc w:val="both"/>
      </w:pPr>
      <w:r>
        <w:t>Государственная и региональная политика в обеспечении развития региона.</w:t>
      </w:r>
    </w:p>
    <w:p w:rsidR="002752AE" w:rsidRDefault="00853739" w:rsidP="00853739">
      <w:pPr>
        <w:pStyle w:val="a5"/>
        <w:numPr>
          <w:ilvl w:val="0"/>
          <w:numId w:val="1"/>
        </w:numPr>
        <w:tabs>
          <w:tab w:val="left" w:pos="900"/>
        </w:tabs>
        <w:ind w:left="0" w:firstLine="720"/>
        <w:jc w:val="both"/>
      </w:pPr>
      <w:r>
        <w:t>Актуальные проблемы</w:t>
      </w:r>
      <w:r w:rsidR="002752AE">
        <w:t xml:space="preserve"> приграничных регионов в современных политических и </w:t>
      </w:r>
      <w:r>
        <w:t>экономических условиях.</w:t>
      </w:r>
    </w:p>
    <w:p w:rsidR="004608A4" w:rsidRDefault="00853739" w:rsidP="004608A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Проблемы безопасности как структурный компонент конкурентоспособного статуса и инвестиционной привлекательности региона.</w:t>
      </w:r>
    </w:p>
    <w:p w:rsidR="004608A4" w:rsidRDefault="004608A4" w:rsidP="004608A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Стратегия импортозамещения как аспект повышения социально-экономического благополучия региона.</w:t>
      </w:r>
    </w:p>
    <w:p w:rsidR="00853739" w:rsidRDefault="00853739" w:rsidP="0085373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Таможенные аспекты обеспечения экономической безопасности в условиях импортозамещения.</w:t>
      </w:r>
    </w:p>
    <w:p w:rsidR="007F28F1" w:rsidRPr="00186A8A" w:rsidRDefault="007F28F1" w:rsidP="0044398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Проблемы и перспективы </w:t>
      </w:r>
      <w:r w:rsidR="00853739">
        <w:t>развития экономических субъектов</w:t>
      </w:r>
      <w:r>
        <w:t xml:space="preserve"> в условиях экономической интеграции.</w:t>
      </w:r>
    </w:p>
    <w:p w:rsidR="007F28F1" w:rsidRPr="00186A8A" w:rsidRDefault="007F28F1" w:rsidP="004B5995">
      <w:pPr>
        <w:ind w:firstLine="709"/>
        <w:jc w:val="both"/>
      </w:pPr>
    </w:p>
    <w:p w:rsidR="00387E79" w:rsidRDefault="00387E79" w:rsidP="00BD44CA">
      <w:pPr>
        <w:ind w:firstLine="709"/>
        <w:jc w:val="center"/>
        <w:rPr>
          <w:b/>
          <w:bCs/>
        </w:rPr>
      </w:pPr>
    </w:p>
    <w:p w:rsidR="007F28F1" w:rsidRPr="002064E9" w:rsidRDefault="007F28F1" w:rsidP="00BD44CA">
      <w:pPr>
        <w:ind w:firstLine="709"/>
        <w:jc w:val="center"/>
        <w:rPr>
          <w:b/>
          <w:bCs/>
        </w:rPr>
      </w:pPr>
      <w:r w:rsidRPr="002064E9">
        <w:rPr>
          <w:b/>
          <w:bCs/>
        </w:rPr>
        <w:lastRenderedPageBreak/>
        <w:t>К участию в работе конференции приглашаются:</w:t>
      </w:r>
    </w:p>
    <w:p w:rsidR="007F28F1" w:rsidRDefault="007F28F1" w:rsidP="006933AA">
      <w:pPr>
        <w:ind w:firstLine="709"/>
        <w:jc w:val="both"/>
      </w:pPr>
    </w:p>
    <w:p w:rsidR="007F28F1" w:rsidRPr="00186A8A" w:rsidRDefault="007F28F1" w:rsidP="006933AA">
      <w:pPr>
        <w:ind w:firstLine="709"/>
        <w:jc w:val="both"/>
      </w:pPr>
      <w:r>
        <w:t xml:space="preserve">- представители органов государственной власти и местного самоуправления </w:t>
      </w:r>
      <w:r w:rsidR="004608A4">
        <w:t>субъектов России</w:t>
      </w:r>
      <w:r w:rsidRPr="00186A8A">
        <w:t>;</w:t>
      </w:r>
    </w:p>
    <w:p w:rsidR="007F28F1" w:rsidRPr="00186A8A" w:rsidRDefault="007F28F1" w:rsidP="006933AA">
      <w:pPr>
        <w:ind w:firstLine="709"/>
        <w:jc w:val="both"/>
      </w:pPr>
      <w:r w:rsidRPr="00186A8A">
        <w:t>- представители научных кругов</w:t>
      </w:r>
      <w:r>
        <w:t xml:space="preserve"> Российской Федерации</w:t>
      </w:r>
      <w:r w:rsidRPr="00186A8A">
        <w:t>, а также стран ближнего и дальнего зарубежья;</w:t>
      </w:r>
    </w:p>
    <w:p w:rsidR="007F28F1" w:rsidRDefault="007F28F1" w:rsidP="008437BE">
      <w:pPr>
        <w:ind w:firstLine="709"/>
        <w:jc w:val="both"/>
      </w:pPr>
      <w:r w:rsidRPr="00186A8A">
        <w:t>- представители хозяйствующих субъектов и общественных организаций</w:t>
      </w:r>
      <w:r w:rsidR="004608A4">
        <w:t xml:space="preserve"> России и международного сообщества.</w:t>
      </w:r>
    </w:p>
    <w:p w:rsidR="007F28F1" w:rsidRPr="00186A8A" w:rsidRDefault="007F28F1" w:rsidP="004608A4">
      <w:pPr>
        <w:ind w:firstLine="709"/>
        <w:jc w:val="both"/>
      </w:pPr>
      <w:r>
        <w:t>- научно-педагогические работники высших уч</w:t>
      </w:r>
      <w:r w:rsidR="004608A4">
        <w:t xml:space="preserve">ебных заведений регионов России, </w:t>
      </w:r>
      <w:r>
        <w:t>стран ближнего и дальнего зарубежья.</w:t>
      </w:r>
    </w:p>
    <w:p w:rsidR="007F28F1" w:rsidRDefault="009F34A1" w:rsidP="008D0CE4">
      <w:pPr>
        <w:ind w:firstLine="709"/>
        <w:jc w:val="both"/>
      </w:pPr>
      <w:r>
        <w:t>Участие в</w:t>
      </w:r>
      <w:r w:rsidR="007F28F1" w:rsidRPr="0012183D">
        <w:t xml:space="preserve"> </w:t>
      </w:r>
      <w:r w:rsidR="007F28F1">
        <w:t xml:space="preserve">Международной </w:t>
      </w:r>
      <w:r w:rsidR="007F28F1" w:rsidRPr="00186A8A">
        <w:t>научно-практической конференции</w:t>
      </w:r>
      <w:r w:rsidR="007F28F1">
        <w:t xml:space="preserve"> предполагается</w:t>
      </w:r>
      <w:r w:rsidR="007F28F1" w:rsidRPr="00186A8A">
        <w:t xml:space="preserve"> в </w:t>
      </w:r>
      <w:r w:rsidR="007F28F1" w:rsidRPr="002064E9">
        <w:rPr>
          <w:b/>
          <w:bCs/>
        </w:rPr>
        <w:t>очной</w:t>
      </w:r>
      <w:r w:rsidR="007F28F1">
        <w:t xml:space="preserve"> и </w:t>
      </w:r>
      <w:r w:rsidR="007F28F1" w:rsidRPr="00FB7AD2">
        <w:rPr>
          <w:b/>
          <w:bCs/>
        </w:rPr>
        <w:t>заочной</w:t>
      </w:r>
      <w:r w:rsidR="007F28F1" w:rsidRPr="00186A8A">
        <w:t xml:space="preserve"> форм</w:t>
      </w:r>
      <w:r w:rsidR="007F28F1">
        <w:t>е</w:t>
      </w:r>
      <w:r w:rsidR="007F28F1" w:rsidRPr="00186A8A">
        <w:t xml:space="preserve">. </w:t>
      </w:r>
      <w:r w:rsidR="007F28F1">
        <w:t xml:space="preserve">По результатам работы Конференции будет выпущен сборник научных статей, включенный в систему цитирования </w:t>
      </w:r>
      <w:r w:rsidR="007F28F1" w:rsidRPr="00FB7AD2">
        <w:rPr>
          <w:b/>
          <w:bCs/>
        </w:rPr>
        <w:t>РИНЦ</w:t>
      </w:r>
      <w:r w:rsidR="007F28F1" w:rsidRPr="00186A8A">
        <w:t xml:space="preserve">. </w:t>
      </w:r>
    </w:p>
    <w:p w:rsidR="007F28F1" w:rsidRPr="005361C6" w:rsidRDefault="007F28F1" w:rsidP="008D0CE4">
      <w:pPr>
        <w:ind w:firstLine="709"/>
        <w:jc w:val="both"/>
      </w:pPr>
      <w:r w:rsidRPr="005361C6">
        <w:t>Орга</w:t>
      </w:r>
      <w:r w:rsidR="001D68AC" w:rsidRPr="005361C6">
        <w:t xml:space="preserve">низационный взнос для </w:t>
      </w:r>
      <w:r w:rsidR="00387E79" w:rsidRPr="005361C6">
        <w:t xml:space="preserve">участия в научно-практической конференции составляет </w:t>
      </w:r>
      <w:r w:rsidR="005361C6" w:rsidRPr="005361C6">
        <w:rPr>
          <w:u w:val="single"/>
        </w:rPr>
        <w:t>7</w:t>
      </w:r>
      <w:r w:rsidR="00FB7111" w:rsidRPr="005361C6">
        <w:rPr>
          <w:u w:val="single"/>
        </w:rPr>
        <w:t>00</w:t>
      </w:r>
      <w:r w:rsidRPr="005361C6">
        <w:rPr>
          <w:u w:val="single"/>
        </w:rPr>
        <w:t xml:space="preserve"> </w:t>
      </w:r>
      <w:r w:rsidRPr="005361C6">
        <w:t>рублей,</w:t>
      </w:r>
      <w:r w:rsidR="007C3BBA" w:rsidRPr="005361C6">
        <w:t xml:space="preserve"> включая получение </w:t>
      </w:r>
      <w:r w:rsidR="005361C6" w:rsidRPr="005361C6">
        <w:t xml:space="preserve">экземпляра </w:t>
      </w:r>
      <w:r w:rsidR="007C3BBA" w:rsidRPr="005361C6">
        <w:t>сборника</w:t>
      </w:r>
      <w:r w:rsidRPr="005361C6">
        <w:t xml:space="preserve"> </w:t>
      </w:r>
      <w:r w:rsidR="005361C6">
        <w:t>в</w:t>
      </w:r>
      <w:r w:rsidR="005361C6" w:rsidRPr="005361C6">
        <w:t xml:space="preserve"> печатном и электронном виде</w:t>
      </w:r>
      <w:r w:rsidR="007C3BBA" w:rsidRPr="005361C6">
        <w:t xml:space="preserve">. Желающим получить </w:t>
      </w:r>
      <w:r w:rsidR="005361C6" w:rsidRPr="005361C6">
        <w:t>сборник в электронном</w:t>
      </w:r>
      <w:r w:rsidR="007C3BBA" w:rsidRPr="005361C6">
        <w:t xml:space="preserve"> виде организационный сбор составляет </w:t>
      </w:r>
      <w:r w:rsidR="005361C6" w:rsidRPr="005361C6">
        <w:rPr>
          <w:u w:val="single"/>
        </w:rPr>
        <w:t>4</w:t>
      </w:r>
      <w:r w:rsidR="007C3BBA" w:rsidRPr="005361C6">
        <w:rPr>
          <w:u w:val="single"/>
        </w:rPr>
        <w:t>00 руб</w:t>
      </w:r>
      <w:r w:rsidR="005361C6" w:rsidRPr="005361C6">
        <w:t>.</w:t>
      </w:r>
    </w:p>
    <w:p w:rsidR="007F28F1" w:rsidRPr="00726894" w:rsidRDefault="007F28F1" w:rsidP="006933AA">
      <w:pPr>
        <w:ind w:firstLine="709"/>
        <w:jc w:val="both"/>
      </w:pPr>
      <w:r w:rsidRPr="00726894">
        <w:t>Материалы для участия в Конференции могут быть представлены в виде:</w:t>
      </w:r>
    </w:p>
    <w:p w:rsidR="007F28F1" w:rsidRPr="00726894" w:rsidRDefault="007F28F1" w:rsidP="006933AA">
      <w:pPr>
        <w:ind w:firstLine="709"/>
        <w:jc w:val="both"/>
      </w:pPr>
      <w:r w:rsidRPr="00726894">
        <w:t xml:space="preserve">-тезисов доклада (до 4 страниц), </w:t>
      </w:r>
    </w:p>
    <w:p w:rsidR="007F28F1" w:rsidRDefault="007F28F1" w:rsidP="006933AA">
      <w:pPr>
        <w:ind w:firstLine="709"/>
        <w:jc w:val="both"/>
      </w:pPr>
      <w:r w:rsidRPr="00726894">
        <w:t>-научных статьей</w:t>
      </w:r>
      <w:r>
        <w:t xml:space="preserve"> (до 8 страниц).</w:t>
      </w:r>
    </w:p>
    <w:p w:rsidR="009302EA" w:rsidRDefault="009302EA" w:rsidP="006933AA">
      <w:pPr>
        <w:ind w:firstLine="709"/>
        <w:jc w:val="both"/>
      </w:pPr>
      <w:r>
        <w:t xml:space="preserve">Требования к оформлению научной статьи и образец </w:t>
      </w:r>
      <w:r w:rsidR="0054752B">
        <w:t>ее оформления представлены в Приложениях Б и В.</w:t>
      </w:r>
    </w:p>
    <w:p w:rsidR="007F28F1" w:rsidRPr="00186A8A" w:rsidRDefault="007F28F1" w:rsidP="006933AA">
      <w:pPr>
        <w:ind w:firstLine="709"/>
        <w:jc w:val="both"/>
      </w:pPr>
      <w:r w:rsidRPr="00726894">
        <w:t>Заявк</w:t>
      </w:r>
      <w:r w:rsidR="009302EA">
        <w:t>у на участие (Приложение А</w:t>
      </w:r>
      <w:r w:rsidRPr="00726894">
        <w:t>) и копию квитанции об оплате пересылки сборника</w:t>
      </w:r>
      <w:r w:rsidR="0054752B">
        <w:t xml:space="preserve"> (реквизиты указаны в Приложении Г)</w:t>
      </w:r>
      <w:r w:rsidRPr="004F37E6">
        <w:t xml:space="preserve"> </w:t>
      </w:r>
      <w:r>
        <w:t>необходимо представить</w:t>
      </w:r>
      <w:r w:rsidRPr="00186A8A">
        <w:t xml:space="preserve"> в электронной или печатной форме до </w:t>
      </w:r>
      <w:r w:rsidR="00FC3EA9" w:rsidRPr="009302EA">
        <w:rPr>
          <w:b/>
        </w:rPr>
        <w:t>14</w:t>
      </w:r>
      <w:r w:rsidR="009F34A1" w:rsidRPr="009302EA">
        <w:rPr>
          <w:b/>
        </w:rPr>
        <w:t xml:space="preserve"> апреля</w:t>
      </w:r>
      <w:r w:rsidR="009F34A1">
        <w:t xml:space="preserve"> </w:t>
      </w:r>
      <w:r w:rsidRPr="00186A8A">
        <w:rPr>
          <w:b/>
          <w:bCs/>
        </w:rPr>
        <w:t>201</w:t>
      </w:r>
      <w:r>
        <w:rPr>
          <w:b/>
          <w:bCs/>
        </w:rPr>
        <w:t>6</w:t>
      </w:r>
      <w:r w:rsidRPr="00186A8A">
        <w:rPr>
          <w:b/>
          <w:bCs/>
        </w:rPr>
        <w:t xml:space="preserve"> года</w:t>
      </w:r>
      <w:r w:rsidRPr="00186A8A">
        <w:t xml:space="preserve"> по адресу: </w:t>
      </w:r>
      <w:r>
        <w:t>214030, г. Смоленск, ул. Нормандия-Неман, д.21, каб.20 (кафедра менеджмента и таможенного дела). При заочном участии</w:t>
      </w:r>
      <w:r w:rsidRPr="008C18E0">
        <w:t xml:space="preserve"> </w:t>
      </w:r>
      <w:r w:rsidR="004608A4">
        <w:t xml:space="preserve">заявку и </w:t>
      </w:r>
      <w:r w:rsidRPr="008C18E0">
        <w:t>текст</w:t>
      </w:r>
      <w:r w:rsidRPr="009028D7">
        <w:t xml:space="preserve"> статьи </w:t>
      </w:r>
      <w:r>
        <w:t>направлять на указанные ниже адреса электронной почты.</w:t>
      </w:r>
    </w:p>
    <w:p w:rsidR="007F28F1" w:rsidRPr="00BD2CFD" w:rsidRDefault="007F28F1" w:rsidP="006933AA">
      <w:pPr>
        <w:ind w:firstLine="709"/>
        <w:jc w:val="both"/>
      </w:pPr>
    </w:p>
    <w:p w:rsidR="007F28F1" w:rsidRPr="00DA038F" w:rsidRDefault="007F28F1" w:rsidP="006933AA">
      <w:pPr>
        <w:ind w:firstLine="709"/>
        <w:jc w:val="both"/>
      </w:pPr>
      <w:r w:rsidRPr="00186A8A">
        <w:t xml:space="preserve">Контактные лица: </w:t>
      </w:r>
    </w:p>
    <w:p w:rsidR="007F28F1" w:rsidRPr="00DE7BAA" w:rsidRDefault="007F28F1" w:rsidP="006933AA">
      <w:pPr>
        <w:ind w:firstLine="709"/>
        <w:jc w:val="both"/>
      </w:pPr>
      <w:r>
        <w:t xml:space="preserve">Королёва Екатерина Юрьевна </w:t>
      </w:r>
      <w:hyperlink r:id="rId6" w:history="1">
        <w:r w:rsidRPr="00DE7BAA">
          <w:rPr>
            <w:rStyle w:val="a6"/>
            <w:color w:val="auto"/>
            <w:u w:val="none"/>
            <w:lang w:val="en-US"/>
          </w:rPr>
          <w:t>ekaterina</w:t>
        </w:r>
        <w:r w:rsidRPr="00DE7BAA">
          <w:rPr>
            <w:rStyle w:val="a6"/>
            <w:color w:val="auto"/>
            <w:u w:val="none"/>
          </w:rPr>
          <w:t>_</w:t>
        </w:r>
        <w:r w:rsidRPr="00DE7BAA">
          <w:rPr>
            <w:rStyle w:val="a6"/>
            <w:color w:val="auto"/>
            <w:u w:val="none"/>
            <w:lang w:val="en-US"/>
          </w:rPr>
          <w:t>ket</w:t>
        </w:r>
        <w:r w:rsidRPr="00DE7BAA">
          <w:rPr>
            <w:rStyle w:val="a6"/>
            <w:color w:val="auto"/>
            <w:u w:val="none"/>
          </w:rPr>
          <w:t>@</w:t>
        </w:r>
        <w:r w:rsidRPr="00DE7BAA">
          <w:rPr>
            <w:rStyle w:val="a6"/>
            <w:color w:val="auto"/>
            <w:u w:val="none"/>
            <w:lang w:val="en-US"/>
          </w:rPr>
          <w:t>list</w:t>
        </w:r>
        <w:r w:rsidRPr="00DE7BAA">
          <w:rPr>
            <w:rStyle w:val="a6"/>
            <w:color w:val="auto"/>
            <w:u w:val="none"/>
          </w:rPr>
          <w:t>.</w:t>
        </w:r>
        <w:r w:rsidRPr="00DE7BAA">
          <w:rPr>
            <w:rStyle w:val="a6"/>
            <w:color w:val="auto"/>
            <w:u w:val="none"/>
            <w:lang w:val="en-US"/>
          </w:rPr>
          <w:t>ru</w:t>
        </w:r>
      </w:hyperlink>
      <w:r w:rsidRPr="00DE7BAA">
        <w:t>,</w:t>
      </w:r>
      <w:r>
        <w:t xml:space="preserve"> тел. 89101103677</w:t>
      </w:r>
    </w:p>
    <w:p w:rsidR="007F28F1" w:rsidRPr="00DE7BAA" w:rsidRDefault="007F28F1" w:rsidP="006933AA">
      <w:pPr>
        <w:ind w:firstLine="709"/>
        <w:jc w:val="both"/>
      </w:pPr>
      <w:r>
        <w:t xml:space="preserve">Кирсанова Олеся Геннадьевна </w:t>
      </w:r>
      <w:hyperlink r:id="rId7" w:history="1">
        <w:r w:rsidRPr="00DE7BAA">
          <w:rPr>
            <w:rStyle w:val="a6"/>
            <w:color w:val="auto"/>
            <w:u w:val="none"/>
            <w:lang w:val="en-US"/>
          </w:rPr>
          <w:t>larsuna</w:t>
        </w:r>
        <w:r w:rsidRPr="00DE7BAA">
          <w:rPr>
            <w:rStyle w:val="a6"/>
            <w:color w:val="auto"/>
            <w:u w:val="none"/>
          </w:rPr>
          <w:t>@</w:t>
        </w:r>
        <w:r w:rsidRPr="00DE7BAA">
          <w:rPr>
            <w:rStyle w:val="a6"/>
            <w:color w:val="auto"/>
            <w:u w:val="none"/>
            <w:lang w:val="en-US"/>
          </w:rPr>
          <w:t>mail</w:t>
        </w:r>
        <w:r w:rsidRPr="00DE7BAA">
          <w:rPr>
            <w:rStyle w:val="a6"/>
            <w:color w:val="auto"/>
            <w:u w:val="none"/>
          </w:rPr>
          <w:t>.</w:t>
        </w:r>
        <w:r w:rsidRPr="00DE7BAA">
          <w:rPr>
            <w:rStyle w:val="a6"/>
            <w:color w:val="auto"/>
            <w:u w:val="none"/>
            <w:lang w:val="en-US"/>
          </w:rPr>
          <w:t>ru</w:t>
        </w:r>
      </w:hyperlink>
      <w:r w:rsidRPr="00DE7BAA">
        <w:t>,</w:t>
      </w:r>
      <w:r>
        <w:t xml:space="preserve"> тел. 89038935855</w:t>
      </w:r>
    </w:p>
    <w:p w:rsidR="007F28F1" w:rsidRDefault="00D77069" w:rsidP="006933AA">
      <w:pPr>
        <w:ind w:firstLine="709"/>
        <w:jc w:val="both"/>
      </w:pPr>
      <w:r w:rsidRPr="00D77069">
        <w:t xml:space="preserve">Лаборант кафедры менеджмента и таможенного дела Смоленского филиала РЭУ им. Г.В. Плеханова, Юрасова Яна Олеговна, тел. 89507064735, </w:t>
      </w:r>
      <w:r w:rsidRPr="00D77069">
        <w:rPr>
          <w:lang w:val="en-US"/>
        </w:rPr>
        <w:t>kafedramtd</w:t>
      </w:r>
      <w:r w:rsidRPr="00D77069">
        <w:t>@</w:t>
      </w:r>
      <w:r w:rsidRPr="00D77069">
        <w:rPr>
          <w:lang w:val="en-US"/>
        </w:rPr>
        <w:t>yandex</w:t>
      </w:r>
      <w:r w:rsidRPr="00D77069">
        <w:t>.</w:t>
      </w:r>
      <w:r w:rsidRPr="00D77069">
        <w:rPr>
          <w:lang w:val="en-US"/>
        </w:rPr>
        <w:t>ru</w:t>
      </w:r>
    </w:p>
    <w:p w:rsidR="007F28F1" w:rsidRDefault="007F28F1" w:rsidP="006933AA">
      <w:pPr>
        <w:ind w:firstLine="709"/>
        <w:jc w:val="both"/>
      </w:pPr>
    </w:p>
    <w:p w:rsidR="007F28F1" w:rsidRPr="00186A8A" w:rsidRDefault="007F28F1" w:rsidP="006933AA">
      <w:pPr>
        <w:ind w:firstLine="709"/>
        <w:jc w:val="both"/>
      </w:pPr>
    </w:p>
    <w:p w:rsidR="007F28F1" w:rsidRPr="00186A8A" w:rsidRDefault="007F28F1" w:rsidP="006933AA">
      <w:pPr>
        <w:ind w:firstLine="709"/>
        <w:jc w:val="both"/>
      </w:pPr>
      <w:r>
        <w:t>Прием статей осуществляется</w:t>
      </w:r>
      <w:r w:rsidRPr="00186A8A">
        <w:t xml:space="preserve"> до </w:t>
      </w:r>
      <w:r w:rsidR="004608A4">
        <w:rPr>
          <w:b/>
        </w:rPr>
        <w:t>14</w:t>
      </w:r>
      <w:r w:rsidR="009F34A1" w:rsidRPr="009F34A1">
        <w:rPr>
          <w:b/>
        </w:rPr>
        <w:t xml:space="preserve"> апреля</w:t>
      </w:r>
      <w:r w:rsidR="009F34A1">
        <w:t xml:space="preserve"> </w:t>
      </w:r>
      <w:r w:rsidRPr="00186A8A">
        <w:rPr>
          <w:b/>
          <w:bCs/>
        </w:rPr>
        <w:t>201</w:t>
      </w:r>
      <w:r>
        <w:rPr>
          <w:b/>
          <w:bCs/>
        </w:rPr>
        <w:t>6</w:t>
      </w:r>
      <w:r w:rsidRPr="00186A8A">
        <w:rPr>
          <w:b/>
          <w:bCs/>
        </w:rPr>
        <w:t xml:space="preserve"> года</w:t>
      </w:r>
      <w:r>
        <w:t xml:space="preserve">. </w:t>
      </w:r>
    </w:p>
    <w:p w:rsidR="007F28F1" w:rsidRPr="00186A8A" w:rsidRDefault="007F28F1" w:rsidP="006933AA">
      <w:pPr>
        <w:ind w:firstLine="709"/>
        <w:jc w:val="both"/>
      </w:pPr>
    </w:p>
    <w:p w:rsidR="007F28F1" w:rsidRDefault="007F28F1" w:rsidP="006933AA">
      <w:pPr>
        <w:ind w:firstLine="709"/>
        <w:jc w:val="right"/>
      </w:pPr>
    </w:p>
    <w:p w:rsidR="007F28F1" w:rsidRDefault="007F28F1" w:rsidP="006933AA">
      <w:pPr>
        <w:ind w:firstLine="709"/>
        <w:jc w:val="right"/>
      </w:pPr>
    </w:p>
    <w:p w:rsidR="007F28F1" w:rsidRDefault="007F28F1" w:rsidP="006933AA">
      <w:pPr>
        <w:ind w:firstLine="709"/>
        <w:jc w:val="right"/>
      </w:pPr>
    </w:p>
    <w:p w:rsidR="007F28F1" w:rsidRDefault="007F28F1" w:rsidP="006933AA">
      <w:pPr>
        <w:ind w:firstLine="709"/>
        <w:jc w:val="right"/>
      </w:pPr>
    </w:p>
    <w:p w:rsidR="007F28F1" w:rsidRPr="00186A8A" w:rsidRDefault="007F28F1" w:rsidP="006933AA">
      <w:pPr>
        <w:ind w:firstLine="709"/>
        <w:jc w:val="right"/>
      </w:pPr>
      <w:r w:rsidRPr="00186A8A">
        <w:t xml:space="preserve">Оргкомитет конференции  </w:t>
      </w:r>
    </w:p>
    <w:p w:rsidR="007F28F1" w:rsidRDefault="007F28F1" w:rsidP="006933AA">
      <w:pPr>
        <w:ind w:firstLine="709"/>
        <w:jc w:val="right"/>
        <w:rPr>
          <w:sz w:val="26"/>
          <w:szCs w:val="26"/>
        </w:rPr>
      </w:pPr>
    </w:p>
    <w:p w:rsidR="007F28F1" w:rsidRDefault="007F28F1" w:rsidP="006933AA">
      <w:pPr>
        <w:ind w:firstLine="709"/>
        <w:jc w:val="right"/>
        <w:rPr>
          <w:sz w:val="26"/>
          <w:szCs w:val="26"/>
        </w:rPr>
      </w:pPr>
    </w:p>
    <w:p w:rsidR="009F34A1" w:rsidRDefault="009F34A1" w:rsidP="006933AA">
      <w:pPr>
        <w:ind w:firstLine="709"/>
        <w:jc w:val="right"/>
        <w:rPr>
          <w:sz w:val="26"/>
          <w:szCs w:val="26"/>
        </w:rPr>
      </w:pPr>
    </w:p>
    <w:p w:rsidR="009F34A1" w:rsidRDefault="009F34A1" w:rsidP="006933AA">
      <w:pPr>
        <w:ind w:firstLine="709"/>
        <w:jc w:val="right"/>
        <w:rPr>
          <w:sz w:val="26"/>
          <w:szCs w:val="26"/>
        </w:rPr>
      </w:pPr>
    </w:p>
    <w:p w:rsidR="007F28F1" w:rsidRDefault="007F28F1" w:rsidP="006933AA">
      <w:pPr>
        <w:ind w:firstLine="709"/>
        <w:jc w:val="right"/>
        <w:rPr>
          <w:sz w:val="26"/>
          <w:szCs w:val="26"/>
        </w:rPr>
      </w:pPr>
    </w:p>
    <w:p w:rsidR="00E63E3F" w:rsidRDefault="00E63E3F" w:rsidP="006933AA">
      <w:pPr>
        <w:ind w:firstLine="709"/>
        <w:jc w:val="right"/>
        <w:rPr>
          <w:sz w:val="26"/>
          <w:szCs w:val="26"/>
        </w:rPr>
      </w:pPr>
    </w:p>
    <w:p w:rsidR="00E63E3F" w:rsidRDefault="00E63E3F" w:rsidP="006933AA">
      <w:pPr>
        <w:ind w:firstLine="709"/>
        <w:jc w:val="right"/>
        <w:rPr>
          <w:sz w:val="26"/>
          <w:szCs w:val="26"/>
        </w:rPr>
      </w:pPr>
    </w:p>
    <w:p w:rsidR="00E63E3F" w:rsidRDefault="00E63E3F" w:rsidP="006933AA">
      <w:pPr>
        <w:ind w:firstLine="709"/>
        <w:jc w:val="right"/>
        <w:rPr>
          <w:sz w:val="26"/>
          <w:szCs w:val="26"/>
        </w:rPr>
      </w:pPr>
    </w:p>
    <w:p w:rsidR="00E63E3F" w:rsidRDefault="00E63E3F" w:rsidP="006933AA">
      <w:pPr>
        <w:ind w:firstLine="709"/>
        <w:jc w:val="right"/>
        <w:rPr>
          <w:sz w:val="26"/>
          <w:szCs w:val="26"/>
        </w:rPr>
      </w:pPr>
    </w:p>
    <w:p w:rsidR="00E63E3F" w:rsidRDefault="00E63E3F" w:rsidP="007C3BBA">
      <w:pPr>
        <w:rPr>
          <w:sz w:val="26"/>
          <w:szCs w:val="26"/>
        </w:rPr>
      </w:pPr>
    </w:p>
    <w:p w:rsidR="007F28F1" w:rsidRPr="00BD44CA" w:rsidRDefault="007F28F1" w:rsidP="006933AA">
      <w:pPr>
        <w:ind w:firstLine="709"/>
        <w:jc w:val="right"/>
        <w:rPr>
          <w:sz w:val="26"/>
          <w:szCs w:val="26"/>
        </w:rPr>
      </w:pPr>
      <w:r w:rsidRPr="00BD44CA">
        <w:rPr>
          <w:sz w:val="26"/>
          <w:szCs w:val="26"/>
        </w:rPr>
        <w:t>Пр</w:t>
      </w:r>
      <w:r>
        <w:rPr>
          <w:sz w:val="26"/>
          <w:szCs w:val="26"/>
        </w:rPr>
        <w:t>ил</w:t>
      </w:r>
      <w:r w:rsidRPr="00BD44CA">
        <w:rPr>
          <w:sz w:val="26"/>
          <w:szCs w:val="26"/>
        </w:rPr>
        <w:t>ожение А.</w:t>
      </w:r>
    </w:p>
    <w:p w:rsidR="007F28F1" w:rsidRPr="00BD44CA" w:rsidRDefault="007F28F1" w:rsidP="006933AA">
      <w:pPr>
        <w:ind w:firstLine="709"/>
        <w:jc w:val="both"/>
        <w:rPr>
          <w:sz w:val="26"/>
          <w:szCs w:val="26"/>
        </w:rPr>
      </w:pPr>
    </w:p>
    <w:p w:rsidR="007F28F1" w:rsidRDefault="007F28F1" w:rsidP="006933AA">
      <w:pPr>
        <w:ind w:firstLine="709"/>
        <w:jc w:val="center"/>
        <w:rPr>
          <w:i/>
          <w:iCs/>
          <w:sz w:val="26"/>
          <w:szCs w:val="26"/>
        </w:rPr>
      </w:pPr>
      <w:r w:rsidRPr="00BD44CA">
        <w:rPr>
          <w:i/>
          <w:iCs/>
          <w:sz w:val="26"/>
          <w:szCs w:val="26"/>
        </w:rPr>
        <w:t>Заявка на участие в конференции</w:t>
      </w:r>
    </w:p>
    <w:p w:rsidR="0054752B" w:rsidRPr="00BD44CA" w:rsidRDefault="0054752B" w:rsidP="006933AA">
      <w:pPr>
        <w:ind w:firstLine="709"/>
        <w:jc w:val="center"/>
        <w:rPr>
          <w:i/>
          <w:iCs/>
          <w:sz w:val="26"/>
          <w:szCs w:val="26"/>
        </w:rPr>
      </w:pPr>
    </w:p>
    <w:p w:rsidR="007F28F1" w:rsidRDefault="007F28F1" w:rsidP="00E742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ФИО автора, соавторов___________________________________________________</w:t>
      </w:r>
      <w:r w:rsidRPr="00BD44CA">
        <w:rPr>
          <w:sz w:val="26"/>
          <w:szCs w:val="26"/>
        </w:rPr>
        <w:t xml:space="preserve"> </w:t>
      </w:r>
    </w:p>
    <w:p w:rsidR="007F28F1" w:rsidRPr="00BD44CA" w:rsidRDefault="007F28F1" w:rsidP="00E742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Ученое звание, ученая</w:t>
      </w:r>
      <w:r w:rsidR="00E63E3F">
        <w:rPr>
          <w:sz w:val="26"/>
          <w:szCs w:val="26"/>
        </w:rPr>
        <w:t xml:space="preserve"> степень </w:t>
      </w:r>
      <w:r w:rsidRPr="00BD44CA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</w:t>
      </w:r>
    </w:p>
    <w:p w:rsidR="007F28F1" w:rsidRDefault="007F28F1" w:rsidP="00E7426D">
      <w:pPr>
        <w:spacing w:line="276" w:lineRule="auto"/>
        <w:jc w:val="both"/>
        <w:rPr>
          <w:sz w:val="26"/>
          <w:szCs w:val="26"/>
        </w:rPr>
      </w:pPr>
      <w:r w:rsidRPr="00BD44CA">
        <w:rPr>
          <w:sz w:val="26"/>
          <w:szCs w:val="26"/>
        </w:rPr>
        <w:t>Название учебного заведения (учреждения, организации) _____________________</w:t>
      </w:r>
      <w:r>
        <w:rPr>
          <w:sz w:val="26"/>
          <w:szCs w:val="26"/>
        </w:rPr>
        <w:t>_</w:t>
      </w:r>
    </w:p>
    <w:p w:rsidR="007F28F1" w:rsidRPr="00BD44CA" w:rsidRDefault="007F28F1" w:rsidP="00E742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Должность______________________________________________________________</w:t>
      </w:r>
    </w:p>
    <w:p w:rsidR="007F28F1" w:rsidRDefault="007F28F1" w:rsidP="00E7426D">
      <w:pPr>
        <w:spacing w:line="276" w:lineRule="auto"/>
        <w:jc w:val="both"/>
        <w:rPr>
          <w:sz w:val="26"/>
          <w:szCs w:val="26"/>
        </w:rPr>
      </w:pPr>
      <w:r w:rsidRPr="00BD44CA">
        <w:rPr>
          <w:sz w:val="26"/>
          <w:szCs w:val="26"/>
        </w:rPr>
        <w:t>Название доклада _______________________________________________________</w:t>
      </w:r>
      <w:r>
        <w:rPr>
          <w:sz w:val="26"/>
          <w:szCs w:val="26"/>
        </w:rPr>
        <w:t>_</w:t>
      </w:r>
    </w:p>
    <w:p w:rsidR="007F28F1" w:rsidRPr="00BD44CA" w:rsidRDefault="007F28F1" w:rsidP="00E742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страниц_______________</w:t>
      </w:r>
    </w:p>
    <w:p w:rsidR="007F28F1" w:rsidRDefault="007F28F1" w:rsidP="00E7426D">
      <w:pPr>
        <w:spacing w:line="276" w:lineRule="auto"/>
        <w:jc w:val="both"/>
        <w:rPr>
          <w:sz w:val="26"/>
          <w:szCs w:val="26"/>
        </w:rPr>
      </w:pPr>
      <w:r w:rsidRPr="00BD44CA">
        <w:rPr>
          <w:sz w:val="26"/>
          <w:szCs w:val="26"/>
        </w:rPr>
        <w:t xml:space="preserve">Телефон __________________________ </w:t>
      </w:r>
      <w:r w:rsidRPr="00BD44CA">
        <w:rPr>
          <w:sz w:val="26"/>
          <w:szCs w:val="26"/>
          <w:lang w:val="en-US"/>
        </w:rPr>
        <w:t>E</w:t>
      </w:r>
      <w:r w:rsidRPr="00BD44CA">
        <w:rPr>
          <w:sz w:val="26"/>
          <w:szCs w:val="26"/>
        </w:rPr>
        <w:t>-</w:t>
      </w:r>
      <w:r w:rsidRPr="00BD44CA">
        <w:rPr>
          <w:sz w:val="26"/>
          <w:szCs w:val="26"/>
          <w:lang w:val="en-US"/>
        </w:rPr>
        <w:t>mail</w:t>
      </w:r>
      <w:r w:rsidRPr="00BD44CA">
        <w:rPr>
          <w:sz w:val="26"/>
          <w:szCs w:val="26"/>
        </w:rPr>
        <w:t xml:space="preserve"> ______________________________</w:t>
      </w:r>
      <w:r>
        <w:rPr>
          <w:sz w:val="26"/>
          <w:szCs w:val="26"/>
        </w:rPr>
        <w:t>_</w:t>
      </w:r>
    </w:p>
    <w:p w:rsidR="007F28F1" w:rsidRPr="00BD44CA" w:rsidRDefault="007F28F1" w:rsidP="00E742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с индексом________________________________________________</w:t>
      </w:r>
    </w:p>
    <w:p w:rsidR="007F28F1" w:rsidRPr="00BD44CA" w:rsidRDefault="007F28F1" w:rsidP="00E7426D">
      <w:pPr>
        <w:spacing w:line="276" w:lineRule="auto"/>
        <w:jc w:val="both"/>
        <w:rPr>
          <w:sz w:val="26"/>
          <w:szCs w:val="26"/>
        </w:rPr>
      </w:pPr>
      <w:r w:rsidRPr="00BD44CA">
        <w:rPr>
          <w:sz w:val="26"/>
          <w:szCs w:val="26"/>
        </w:rPr>
        <w:t>Варианты участия в конференции (отметить галочкой):</w:t>
      </w:r>
    </w:p>
    <w:p w:rsidR="007F28F1" w:rsidRPr="00BD44CA" w:rsidRDefault="007F28F1" w:rsidP="00E7426D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BD44CA">
        <w:rPr>
          <w:sz w:val="26"/>
          <w:szCs w:val="26"/>
        </w:rPr>
        <w:t>выступление с докладом на пленарном заседании;</w:t>
      </w:r>
    </w:p>
    <w:p w:rsidR="007F28F1" w:rsidRPr="00BD44CA" w:rsidRDefault="007F28F1" w:rsidP="00E7426D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BD44CA">
        <w:rPr>
          <w:sz w:val="26"/>
          <w:szCs w:val="26"/>
        </w:rPr>
        <w:t>выступление с докладом на секционном заседании;</w:t>
      </w:r>
    </w:p>
    <w:p w:rsidR="007F28F1" w:rsidRPr="00BD44CA" w:rsidRDefault="007F28F1" w:rsidP="00E7426D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BD44CA">
        <w:rPr>
          <w:sz w:val="26"/>
          <w:szCs w:val="26"/>
        </w:rPr>
        <w:t>участие в качестве слушателя.</w:t>
      </w:r>
    </w:p>
    <w:p w:rsidR="007F28F1" w:rsidRPr="00E7426D" w:rsidRDefault="007F28F1" w:rsidP="00E7426D">
      <w:pPr>
        <w:jc w:val="both"/>
        <w:rPr>
          <w:sz w:val="28"/>
          <w:szCs w:val="28"/>
        </w:rPr>
      </w:pPr>
    </w:p>
    <w:p w:rsidR="007F28F1" w:rsidRDefault="007F28F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9F34A1" w:rsidRDefault="009F34A1" w:rsidP="006933AA">
      <w:pPr>
        <w:ind w:firstLine="709"/>
        <w:jc w:val="both"/>
        <w:rPr>
          <w:sz w:val="28"/>
          <w:szCs w:val="28"/>
        </w:rPr>
      </w:pPr>
    </w:p>
    <w:p w:rsidR="00E63E3F" w:rsidRDefault="00E63E3F" w:rsidP="001D68AC">
      <w:pPr>
        <w:jc w:val="both"/>
        <w:rPr>
          <w:sz w:val="28"/>
          <w:szCs w:val="28"/>
        </w:rPr>
      </w:pPr>
    </w:p>
    <w:p w:rsidR="007F28F1" w:rsidRPr="00BD44CA" w:rsidRDefault="007F28F1" w:rsidP="00F457DF">
      <w:pPr>
        <w:ind w:firstLine="709"/>
        <w:jc w:val="right"/>
        <w:rPr>
          <w:sz w:val="26"/>
          <w:szCs w:val="26"/>
        </w:rPr>
      </w:pPr>
      <w:r w:rsidRPr="00BD44CA">
        <w:rPr>
          <w:sz w:val="26"/>
          <w:szCs w:val="26"/>
        </w:rPr>
        <w:t>Приложение Б.</w:t>
      </w:r>
    </w:p>
    <w:p w:rsidR="007F28F1" w:rsidRDefault="007F28F1" w:rsidP="00F457DF">
      <w:pPr>
        <w:ind w:firstLine="709"/>
        <w:jc w:val="center"/>
        <w:rPr>
          <w:i/>
          <w:iCs/>
          <w:sz w:val="26"/>
          <w:szCs w:val="26"/>
        </w:rPr>
      </w:pPr>
    </w:p>
    <w:p w:rsidR="007F28F1" w:rsidRDefault="007F28F1" w:rsidP="00A1604F">
      <w:pPr>
        <w:jc w:val="center"/>
        <w:rPr>
          <w:i/>
          <w:iCs/>
          <w:sz w:val="26"/>
          <w:szCs w:val="26"/>
        </w:rPr>
      </w:pPr>
      <w:r w:rsidRPr="00BD44CA">
        <w:rPr>
          <w:i/>
          <w:iCs/>
          <w:sz w:val="26"/>
          <w:szCs w:val="26"/>
        </w:rPr>
        <w:t>Требования к оформлению тезисов и научных статей</w:t>
      </w:r>
    </w:p>
    <w:p w:rsidR="007F28F1" w:rsidRPr="00BD44CA" w:rsidRDefault="007F28F1" w:rsidP="00A1604F">
      <w:pPr>
        <w:jc w:val="center"/>
        <w:rPr>
          <w:i/>
          <w:iCs/>
          <w:sz w:val="26"/>
          <w:szCs w:val="26"/>
        </w:rPr>
      </w:pPr>
    </w:p>
    <w:p w:rsidR="007F28F1" w:rsidRPr="00BD44CA" w:rsidRDefault="007F28F1" w:rsidP="006933AA">
      <w:pPr>
        <w:ind w:firstLine="709"/>
        <w:jc w:val="both"/>
        <w:rPr>
          <w:sz w:val="26"/>
          <w:szCs w:val="26"/>
        </w:rPr>
      </w:pPr>
      <w:r w:rsidRPr="00BD44CA">
        <w:rPr>
          <w:sz w:val="26"/>
          <w:szCs w:val="26"/>
        </w:rPr>
        <w:t xml:space="preserve">Материалы </w:t>
      </w:r>
      <w:r>
        <w:rPr>
          <w:sz w:val="26"/>
          <w:szCs w:val="26"/>
        </w:rPr>
        <w:t xml:space="preserve">в электронной форме </w:t>
      </w:r>
      <w:r w:rsidRPr="00BD44CA">
        <w:rPr>
          <w:sz w:val="26"/>
          <w:szCs w:val="26"/>
        </w:rPr>
        <w:t>направляются в Оргкомитет конференции, оформленные в соответствии со следующими требованиями:</w:t>
      </w:r>
    </w:p>
    <w:p w:rsidR="007F28F1" w:rsidRPr="00BD44CA" w:rsidRDefault="007F28F1" w:rsidP="00394EA1">
      <w:pPr>
        <w:ind w:firstLine="709"/>
        <w:jc w:val="both"/>
        <w:rPr>
          <w:sz w:val="26"/>
          <w:szCs w:val="26"/>
        </w:rPr>
      </w:pPr>
      <w:r w:rsidRPr="00BD44CA">
        <w:rPr>
          <w:sz w:val="26"/>
          <w:szCs w:val="26"/>
        </w:rPr>
        <w:t xml:space="preserve">1. Материалы тезисов и статей представляются в компьютерном наборе в редакторе </w:t>
      </w:r>
      <w:r w:rsidRPr="00BD44CA"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 w:rsidRPr="00BD44CA">
        <w:rPr>
          <w:sz w:val="26"/>
          <w:szCs w:val="26"/>
          <w:lang w:val="en-US"/>
        </w:rPr>
        <w:t>Word</w:t>
      </w:r>
      <w:r w:rsidRPr="00BD44CA">
        <w:rPr>
          <w:sz w:val="26"/>
          <w:szCs w:val="26"/>
        </w:rPr>
        <w:t xml:space="preserve"> 6.0, </w:t>
      </w:r>
      <w:r w:rsidRPr="00BD44CA"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 w:rsidRPr="00BD44CA">
        <w:rPr>
          <w:sz w:val="26"/>
          <w:szCs w:val="26"/>
          <w:lang w:val="en-US"/>
        </w:rPr>
        <w:t>Word</w:t>
      </w:r>
      <w:r w:rsidRPr="00BD44CA">
        <w:rPr>
          <w:sz w:val="26"/>
          <w:szCs w:val="26"/>
        </w:rPr>
        <w:t xml:space="preserve"> 7.0(с приложением в электронном виде).</w:t>
      </w:r>
    </w:p>
    <w:p w:rsidR="007F28F1" w:rsidRPr="00BD44CA" w:rsidRDefault="007F28F1" w:rsidP="00394EA1">
      <w:pPr>
        <w:ind w:firstLine="709"/>
        <w:jc w:val="both"/>
        <w:rPr>
          <w:sz w:val="26"/>
          <w:szCs w:val="26"/>
        </w:rPr>
      </w:pPr>
      <w:r w:rsidRPr="00BD44CA">
        <w:rPr>
          <w:sz w:val="26"/>
          <w:szCs w:val="26"/>
        </w:rPr>
        <w:t xml:space="preserve">2. Шрифт </w:t>
      </w:r>
      <w:r w:rsidRPr="00BD44CA">
        <w:rPr>
          <w:sz w:val="26"/>
          <w:szCs w:val="26"/>
          <w:lang w:val="en-US"/>
        </w:rPr>
        <w:t>Times</w:t>
      </w:r>
      <w:r>
        <w:rPr>
          <w:sz w:val="26"/>
          <w:szCs w:val="26"/>
        </w:rPr>
        <w:t xml:space="preserve"> </w:t>
      </w:r>
      <w:r w:rsidRPr="00BD44CA">
        <w:rPr>
          <w:sz w:val="26"/>
          <w:szCs w:val="26"/>
          <w:lang w:val="en-US"/>
        </w:rPr>
        <w:t>New</w:t>
      </w:r>
      <w:r>
        <w:rPr>
          <w:sz w:val="26"/>
          <w:szCs w:val="26"/>
        </w:rPr>
        <w:t xml:space="preserve"> </w:t>
      </w:r>
      <w:r w:rsidRPr="00BD44CA">
        <w:rPr>
          <w:sz w:val="26"/>
          <w:szCs w:val="26"/>
          <w:lang w:val="en-US"/>
        </w:rPr>
        <w:t>Roman</w:t>
      </w:r>
      <w:r w:rsidRPr="00BD44CA">
        <w:rPr>
          <w:sz w:val="26"/>
          <w:szCs w:val="26"/>
        </w:rPr>
        <w:t xml:space="preserve">, 14 пт, межстрочный интервал 1,0 пт, переносы в словах не расставляются. Размер полей: </w:t>
      </w:r>
      <w:r>
        <w:rPr>
          <w:sz w:val="26"/>
          <w:szCs w:val="26"/>
        </w:rPr>
        <w:t>все поля 2,0 см</w:t>
      </w:r>
      <w:r w:rsidRPr="00BD44CA">
        <w:rPr>
          <w:sz w:val="26"/>
          <w:szCs w:val="26"/>
        </w:rPr>
        <w:t>. Абзацный отступ 1,25 см.</w:t>
      </w:r>
    </w:p>
    <w:p w:rsidR="007F28F1" w:rsidRDefault="007F28F1" w:rsidP="00394EA1">
      <w:pPr>
        <w:ind w:firstLine="709"/>
        <w:jc w:val="both"/>
        <w:rPr>
          <w:sz w:val="26"/>
          <w:szCs w:val="26"/>
        </w:rPr>
      </w:pPr>
      <w:r w:rsidRPr="00BD44CA">
        <w:rPr>
          <w:sz w:val="26"/>
          <w:szCs w:val="26"/>
        </w:rPr>
        <w:t>3. В правом верхнем углу указываются ФИО автора (-ов), ученое звание, ученая степень, наименование вуза, от которого направляется участник. Название тезисов, статьи располагается после данных автора (-ов)по центру, пишется заглавными буквами, отделяется от основного текста пропуском строки.</w:t>
      </w:r>
      <w:r>
        <w:rPr>
          <w:sz w:val="26"/>
          <w:szCs w:val="26"/>
        </w:rPr>
        <w:t xml:space="preserve"> Перед текстом статьи необходимо разместить аннотацию и ключевые слова.</w:t>
      </w:r>
    </w:p>
    <w:p w:rsidR="007F28F1" w:rsidRPr="00BD44CA" w:rsidRDefault="007F28F1" w:rsidP="00394E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Сведения об авторе, название статьи, аннотацию и ключевые слова необходимо перевести на английский язык.</w:t>
      </w:r>
    </w:p>
    <w:p w:rsidR="007F28F1" w:rsidRPr="00BD44CA" w:rsidRDefault="007F28F1" w:rsidP="00394EA1">
      <w:pPr>
        <w:ind w:firstLine="709"/>
        <w:jc w:val="both"/>
        <w:rPr>
          <w:color w:val="AF579E"/>
          <w:sz w:val="26"/>
          <w:szCs w:val="26"/>
        </w:rPr>
      </w:pPr>
      <w:r>
        <w:rPr>
          <w:sz w:val="26"/>
          <w:szCs w:val="26"/>
        </w:rPr>
        <w:t>5</w:t>
      </w:r>
      <w:r w:rsidRPr="00BD44CA">
        <w:rPr>
          <w:sz w:val="26"/>
          <w:szCs w:val="26"/>
        </w:rPr>
        <w:t>. Ссылки на используемые или цитируемые источники располагаются по тексту в конце строки (абзаца) в квадратных скобках с указанием номера источника в списке литературы. Список используемых источников оформляется в конце тезисов, статьи с соблюдением требований ГОСТ 2007</w:t>
      </w:r>
      <w:r w:rsidRPr="00BD44CA">
        <w:rPr>
          <w:color w:val="AF579E"/>
          <w:sz w:val="26"/>
          <w:szCs w:val="26"/>
        </w:rPr>
        <w:t>.</w:t>
      </w:r>
    </w:p>
    <w:p w:rsidR="007F28F1" w:rsidRDefault="007F28F1" w:rsidP="00394E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D44CA">
        <w:rPr>
          <w:sz w:val="26"/>
          <w:szCs w:val="26"/>
        </w:rPr>
        <w:t xml:space="preserve">. Нумерация </w:t>
      </w:r>
      <w:r>
        <w:rPr>
          <w:sz w:val="26"/>
          <w:szCs w:val="26"/>
        </w:rPr>
        <w:t>проставляется</w:t>
      </w:r>
      <w:r w:rsidRPr="00BD44CA">
        <w:rPr>
          <w:sz w:val="26"/>
          <w:szCs w:val="26"/>
        </w:rPr>
        <w:t xml:space="preserve"> по центру, внизу страницы. </w:t>
      </w:r>
    </w:p>
    <w:p w:rsidR="007F28F1" w:rsidRDefault="007F28F1" w:rsidP="00394E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Название отправляемых файлов должно содержать фамилию и инициалы авторов.  </w:t>
      </w:r>
    </w:p>
    <w:p w:rsidR="007F28F1" w:rsidRDefault="007F28F1" w:rsidP="00394E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Оригинальность текста статей при проверке на «Антиплагиат.</w:t>
      </w:r>
      <w:r w:rsidR="001D68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Вуз» должна составлять </w:t>
      </w:r>
      <w:r w:rsidR="004608A4">
        <w:rPr>
          <w:sz w:val="26"/>
          <w:szCs w:val="26"/>
        </w:rPr>
        <w:t xml:space="preserve">не менее </w:t>
      </w:r>
      <w:r>
        <w:rPr>
          <w:sz w:val="26"/>
          <w:szCs w:val="26"/>
        </w:rPr>
        <w:t>85%.</w:t>
      </w: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color w:val="FF0000"/>
          <w:sz w:val="26"/>
          <w:szCs w:val="26"/>
        </w:rPr>
      </w:pPr>
    </w:p>
    <w:p w:rsidR="00D77069" w:rsidRDefault="00D77069" w:rsidP="00A1604F">
      <w:pPr>
        <w:ind w:firstLine="709"/>
        <w:jc w:val="right"/>
        <w:rPr>
          <w:color w:val="FF0000"/>
          <w:sz w:val="26"/>
          <w:szCs w:val="26"/>
        </w:rPr>
      </w:pPr>
    </w:p>
    <w:p w:rsidR="00D77069" w:rsidRDefault="00D77069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9F34A1" w:rsidRDefault="009F34A1" w:rsidP="00A1604F">
      <w:pPr>
        <w:ind w:firstLine="709"/>
        <w:jc w:val="right"/>
        <w:rPr>
          <w:sz w:val="26"/>
          <w:szCs w:val="26"/>
        </w:rPr>
      </w:pPr>
    </w:p>
    <w:p w:rsidR="007F28F1" w:rsidRDefault="00CC3454" w:rsidP="00A1604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В</w:t>
      </w:r>
    </w:p>
    <w:p w:rsidR="00D77069" w:rsidRDefault="00D77069" w:rsidP="00D77069">
      <w:pPr>
        <w:ind w:firstLine="709"/>
        <w:jc w:val="right"/>
        <w:rPr>
          <w:b/>
          <w:sz w:val="26"/>
          <w:szCs w:val="26"/>
        </w:rPr>
      </w:pPr>
    </w:p>
    <w:p w:rsidR="00D77069" w:rsidRPr="00177C66" w:rsidRDefault="00D77069" w:rsidP="00D77069">
      <w:pPr>
        <w:ind w:firstLine="709"/>
        <w:jc w:val="right"/>
        <w:rPr>
          <w:b/>
          <w:sz w:val="26"/>
          <w:szCs w:val="26"/>
        </w:rPr>
      </w:pPr>
      <w:r w:rsidRPr="00177C66">
        <w:rPr>
          <w:b/>
          <w:sz w:val="26"/>
          <w:szCs w:val="26"/>
        </w:rPr>
        <w:t>Образец оформления статьи</w:t>
      </w:r>
    </w:p>
    <w:p w:rsidR="00D77069" w:rsidRDefault="00D77069" w:rsidP="00D77069">
      <w:pPr>
        <w:ind w:firstLine="709"/>
        <w:jc w:val="right"/>
        <w:rPr>
          <w:sz w:val="26"/>
          <w:szCs w:val="26"/>
        </w:rPr>
      </w:pPr>
    </w:p>
    <w:p w:rsidR="00D77069" w:rsidRDefault="00D77069" w:rsidP="00D77069">
      <w:pPr>
        <w:ind w:firstLine="709"/>
        <w:jc w:val="right"/>
        <w:rPr>
          <w:sz w:val="26"/>
          <w:szCs w:val="26"/>
        </w:rPr>
      </w:pPr>
    </w:p>
    <w:p w:rsidR="00D77069" w:rsidRDefault="00D77069" w:rsidP="00D7706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Королёва Е.Ю., к.э.н.,</w:t>
      </w:r>
    </w:p>
    <w:p w:rsidR="00D77069" w:rsidRDefault="00D77069" w:rsidP="00D7706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ст. преподаватель кафедры менеджмента и таможенного дела</w:t>
      </w:r>
    </w:p>
    <w:p w:rsidR="00D77069" w:rsidRDefault="00D77069" w:rsidP="00D7706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Смоленский филиал РЭУ им. Г.В. Плеханова</w:t>
      </w:r>
    </w:p>
    <w:p w:rsidR="00D77069" w:rsidRDefault="00D77069" w:rsidP="00D77069">
      <w:pPr>
        <w:ind w:firstLine="709"/>
        <w:jc w:val="right"/>
        <w:rPr>
          <w:sz w:val="26"/>
          <w:szCs w:val="26"/>
        </w:rPr>
      </w:pPr>
    </w:p>
    <w:p w:rsidR="00D77069" w:rsidRDefault="00D77069" w:rsidP="00D77069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ТЕНДЕНЦИИ РАЗВИТИЯ УПРАВЛЕНИЯ ЖКХ В СМОЛЕНСКОЙ ОБЛАСТИ</w:t>
      </w:r>
    </w:p>
    <w:p w:rsidR="00D77069" w:rsidRDefault="00D77069" w:rsidP="00D77069">
      <w:pPr>
        <w:ind w:firstLine="709"/>
        <w:jc w:val="center"/>
        <w:rPr>
          <w:sz w:val="26"/>
          <w:szCs w:val="26"/>
        </w:rPr>
      </w:pPr>
    </w:p>
    <w:p w:rsidR="00D77069" w:rsidRPr="005F427B" w:rsidRDefault="00D77069" w:rsidP="00D77069">
      <w:pPr>
        <w:ind w:firstLine="720"/>
        <w:jc w:val="both"/>
        <w:rPr>
          <w:i/>
          <w:sz w:val="26"/>
          <w:szCs w:val="26"/>
        </w:rPr>
      </w:pPr>
      <w:r w:rsidRPr="005F427B">
        <w:rPr>
          <w:i/>
          <w:sz w:val="26"/>
          <w:szCs w:val="26"/>
        </w:rPr>
        <w:t>Аннотация:</w:t>
      </w:r>
    </w:p>
    <w:p w:rsidR="00D77069" w:rsidRDefault="00D77069" w:rsidP="00D77069">
      <w:pPr>
        <w:ind w:firstLine="720"/>
        <w:jc w:val="both"/>
        <w:rPr>
          <w:sz w:val="26"/>
          <w:szCs w:val="26"/>
        </w:rPr>
      </w:pPr>
    </w:p>
    <w:p w:rsidR="00D77069" w:rsidRPr="005F427B" w:rsidRDefault="00D77069" w:rsidP="00D77069">
      <w:pPr>
        <w:ind w:firstLine="720"/>
        <w:jc w:val="both"/>
        <w:rPr>
          <w:i/>
          <w:sz w:val="26"/>
          <w:szCs w:val="26"/>
        </w:rPr>
      </w:pPr>
      <w:r w:rsidRPr="005F427B">
        <w:rPr>
          <w:i/>
          <w:sz w:val="26"/>
          <w:szCs w:val="26"/>
        </w:rPr>
        <w:t>Ключевые слова:</w:t>
      </w:r>
    </w:p>
    <w:p w:rsidR="00D77069" w:rsidRDefault="00D77069" w:rsidP="00D77069">
      <w:pPr>
        <w:ind w:firstLine="709"/>
        <w:jc w:val="both"/>
        <w:rPr>
          <w:sz w:val="26"/>
          <w:szCs w:val="26"/>
        </w:rPr>
      </w:pPr>
    </w:p>
    <w:p w:rsidR="00D77069" w:rsidRDefault="00D77069" w:rsidP="00D77069">
      <w:pPr>
        <w:ind w:firstLine="709"/>
        <w:jc w:val="both"/>
        <w:rPr>
          <w:sz w:val="26"/>
          <w:szCs w:val="26"/>
        </w:rPr>
      </w:pPr>
    </w:p>
    <w:p w:rsidR="00D77069" w:rsidRPr="00030FFC" w:rsidRDefault="00D77069" w:rsidP="00D77069">
      <w:pPr>
        <w:ind w:firstLine="540"/>
        <w:jc w:val="right"/>
        <w:rPr>
          <w:sz w:val="26"/>
        </w:rPr>
      </w:pPr>
      <w:r w:rsidRPr="00177C66">
        <w:rPr>
          <w:sz w:val="26"/>
          <w:lang w:val="en-US"/>
        </w:rPr>
        <w:t>Korolyeva</w:t>
      </w:r>
      <w:r w:rsidRPr="00030FFC">
        <w:rPr>
          <w:sz w:val="26"/>
        </w:rPr>
        <w:t xml:space="preserve"> </w:t>
      </w:r>
      <w:r w:rsidRPr="00177C66">
        <w:rPr>
          <w:sz w:val="26"/>
          <w:lang w:val="en-US"/>
        </w:rPr>
        <w:t>E</w:t>
      </w:r>
      <w:r w:rsidRPr="00030FFC">
        <w:rPr>
          <w:sz w:val="26"/>
        </w:rPr>
        <w:t>.</w:t>
      </w:r>
      <w:r w:rsidRPr="00177C66">
        <w:rPr>
          <w:sz w:val="26"/>
          <w:lang w:val="en-US"/>
        </w:rPr>
        <w:t>Yu</w:t>
      </w:r>
      <w:r w:rsidRPr="00030FFC">
        <w:rPr>
          <w:sz w:val="26"/>
        </w:rPr>
        <w:t xml:space="preserve">., </w:t>
      </w:r>
      <w:r w:rsidRPr="00177C66">
        <w:rPr>
          <w:sz w:val="26"/>
          <w:lang w:val="en-US"/>
        </w:rPr>
        <w:t>PhD</w:t>
      </w:r>
      <w:r w:rsidRPr="00030FFC">
        <w:rPr>
          <w:sz w:val="26"/>
        </w:rPr>
        <w:t xml:space="preserve"> </w:t>
      </w:r>
      <w:r w:rsidRPr="00177C66">
        <w:rPr>
          <w:sz w:val="26"/>
          <w:lang w:val="en-US"/>
        </w:rPr>
        <w:t>of</w:t>
      </w:r>
      <w:r w:rsidRPr="00030FFC">
        <w:rPr>
          <w:sz w:val="26"/>
        </w:rPr>
        <w:t xml:space="preserve"> </w:t>
      </w:r>
      <w:r w:rsidRPr="00177C66">
        <w:rPr>
          <w:sz w:val="26"/>
          <w:lang w:val="en-US"/>
        </w:rPr>
        <w:t>Economics</w:t>
      </w:r>
      <w:r w:rsidRPr="00030FFC">
        <w:rPr>
          <w:sz w:val="26"/>
        </w:rPr>
        <w:t>,</w:t>
      </w:r>
    </w:p>
    <w:p w:rsidR="00D77069" w:rsidRPr="00177C66" w:rsidRDefault="00D77069" w:rsidP="00D77069">
      <w:pPr>
        <w:ind w:firstLine="540"/>
        <w:jc w:val="right"/>
        <w:rPr>
          <w:sz w:val="26"/>
          <w:lang w:val="en-US"/>
        </w:rPr>
      </w:pPr>
      <w:r w:rsidRPr="00177C66">
        <w:rPr>
          <w:sz w:val="26"/>
          <w:lang w:val="en-US"/>
        </w:rPr>
        <w:t>senior lecturer in the Department of Management and the Customs</w:t>
      </w:r>
    </w:p>
    <w:p w:rsidR="00D77069" w:rsidRPr="00177C66" w:rsidRDefault="00D77069" w:rsidP="00D77069">
      <w:pPr>
        <w:ind w:firstLine="709"/>
        <w:jc w:val="right"/>
        <w:rPr>
          <w:sz w:val="26"/>
          <w:lang w:val="en-US"/>
        </w:rPr>
      </w:pPr>
      <w:smartTag w:uri="urn:schemas-microsoft-com:office:smarttags" w:element="PlaceName">
        <w:r>
          <w:rPr>
            <w:sz w:val="26"/>
            <w:lang w:val="en-US"/>
          </w:rPr>
          <w:t>Plekhanov</w:t>
        </w:r>
      </w:smartTag>
      <w:r>
        <w:rPr>
          <w:sz w:val="26"/>
          <w:lang w:val="en-US"/>
        </w:rPr>
        <w:t xml:space="preserve"> </w:t>
      </w:r>
      <w:smartTag w:uri="urn:schemas-microsoft-com:office:smarttags" w:element="PlaceName">
        <w:r>
          <w:rPr>
            <w:sz w:val="26"/>
            <w:lang w:val="en-US"/>
          </w:rPr>
          <w:t>Russian</w:t>
        </w:r>
      </w:smartTag>
      <w:r>
        <w:rPr>
          <w:sz w:val="26"/>
          <w:lang w:val="en-US"/>
        </w:rPr>
        <w:t xml:space="preserve"> </w:t>
      </w:r>
      <w:smartTag w:uri="urn:schemas-microsoft-com:office:smarttags" w:element="PlaceType">
        <w:r>
          <w:rPr>
            <w:sz w:val="26"/>
            <w:lang w:val="en-US"/>
          </w:rPr>
          <w:t>University</w:t>
        </w:r>
      </w:smartTag>
      <w:r>
        <w:rPr>
          <w:sz w:val="26"/>
          <w:lang w:val="en-US"/>
        </w:rPr>
        <w:t xml:space="preserve"> of Economics</w:t>
      </w:r>
      <w:r w:rsidRPr="00DF0FAD">
        <w:rPr>
          <w:sz w:val="26"/>
          <w:lang w:val="en-US"/>
        </w:rPr>
        <w:t>,</w:t>
      </w:r>
      <w:r>
        <w:rPr>
          <w:sz w:val="26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lang w:val="en-US"/>
            </w:rPr>
            <w:t>Smolensk</w:t>
          </w:r>
        </w:smartTag>
      </w:smartTag>
      <w:r>
        <w:rPr>
          <w:sz w:val="26"/>
          <w:lang w:val="en-US"/>
        </w:rPr>
        <w:t xml:space="preserve"> branch</w:t>
      </w:r>
    </w:p>
    <w:p w:rsidR="00D77069" w:rsidRPr="00177C66" w:rsidRDefault="00D77069" w:rsidP="00D77069">
      <w:pPr>
        <w:ind w:firstLine="709"/>
        <w:jc w:val="right"/>
        <w:rPr>
          <w:sz w:val="26"/>
          <w:szCs w:val="26"/>
          <w:lang w:val="en-US"/>
        </w:rPr>
      </w:pPr>
    </w:p>
    <w:p w:rsidR="00D77069" w:rsidRPr="00030FFC" w:rsidRDefault="00D77069" w:rsidP="00D77069">
      <w:pPr>
        <w:ind w:firstLine="709"/>
        <w:jc w:val="center"/>
        <w:rPr>
          <w:b/>
          <w:sz w:val="26"/>
          <w:shd w:val="clear" w:color="auto" w:fill="FFFFFF"/>
          <w:lang w:val="en-US"/>
        </w:rPr>
      </w:pPr>
      <w:r w:rsidRPr="00177C66">
        <w:rPr>
          <w:b/>
          <w:sz w:val="26"/>
          <w:shd w:val="clear" w:color="auto" w:fill="FFFFFF"/>
          <w:lang w:val="en-US"/>
        </w:rPr>
        <w:t xml:space="preserve">TENDENCIES OF DEVELOPMENT OF MANAGEMENT OF HOUSING IN THE </w:t>
      </w:r>
      <w:smartTag w:uri="urn:schemas-microsoft-com:office:smarttags" w:element="City">
        <w:r w:rsidRPr="00177C66">
          <w:rPr>
            <w:b/>
            <w:sz w:val="26"/>
            <w:shd w:val="clear" w:color="auto" w:fill="FFFFFF"/>
            <w:lang w:val="en-US"/>
          </w:rPr>
          <w:t>SMOLENSK</w:t>
        </w:r>
      </w:smartTag>
      <w:r w:rsidRPr="00177C66">
        <w:rPr>
          <w:b/>
          <w:sz w:val="26"/>
          <w:shd w:val="clear" w:color="auto" w:fill="FFFFFF"/>
          <w:lang w:val="en-US"/>
        </w:rPr>
        <w:t xml:space="preserve"> REGION</w:t>
      </w:r>
    </w:p>
    <w:p w:rsidR="00D77069" w:rsidRPr="00030FFC" w:rsidRDefault="00D77069" w:rsidP="00D77069">
      <w:pPr>
        <w:ind w:firstLine="709"/>
        <w:jc w:val="center"/>
        <w:rPr>
          <w:sz w:val="26"/>
          <w:szCs w:val="26"/>
          <w:lang w:val="en-US"/>
        </w:rPr>
      </w:pPr>
    </w:p>
    <w:p w:rsidR="00D77069" w:rsidRPr="00030FFC" w:rsidRDefault="00D77069" w:rsidP="00D77069">
      <w:pPr>
        <w:ind w:firstLine="709"/>
        <w:jc w:val="both"/>
        <w:rPr>
          <w:i/>
          <w:sz w:val="26"/>
          <w:szCs w:val="26"/>
        </w:rPr>
      </w:pPr>
      <w:r w:rsidRPr="00177C66">
        <w:rPr>
          <w:i/>
          <w:sz w:val="26"/>
          <w:szCs w:val="26"/>
          <w:lang w:val="en-US"/>
        </w:rPr>
        <w:t>Abstract</w:t>
      </w:r>
      <w:r w:rsidRPr="00030FFC">
        <w:rPr>
          <w:i/>
          <w:sz w:val="26"/>
          <w:szCs w:val="26"/>
        </w:rPr>
        <w:t>:</w:t>
      </w:r>
    </w:p>
    <w:p w:rsidR="00D77069" w:rsidRPr="00030FFC" w:rsidRDefault="00D77069" w:rsidP="00D77069">
      <w:pPr>
        <w:ind w:firstLine="709"/>
        <w:jc w:val="both"/>
        <w:rPr>
          <w:sz w:val="26"/>
          <w:szCs w:val="26"/>
        </w:rPr>
      </w:pPr>
    </w:p>
    <w:p w:rsidR="00D77069" w:rsidRPr="00030FFC" w:rsidRDefault="00D77069" w:rsidP="00D77069">
      <w:pPr>
        <w:ind w:firstLine="709"/>
        <w:jc w:val="both"/>
        <w:rPr>
          <w:i/>
          <w:sz w:val="26"/>
          <w:szCs w:val="26"/>
        </w:rPr>
      </w:pPr>
      <w:r w:rsidRPr="00177C66">
        <w:rPr>
          <w:i/>
          <w:sz w:val="26"/>
          <w:szCs w:val="26"/>
          <w:lang w:val="en-US"/>
        </w:rPr>
        <w:t>Keywords</w:t>
      </w:r>
      <w:r w:rsidRPr="00030FFC">
        <w:rPr>
          <w:i/>
          <w:sz w:val="26"/>
          <w:szCs w:val="26"/>
        </w:rPr>
        <w:t>:</w:t>
      </w:r>
    </w:p>
    <w:p w:rsidR="00D77069" w:rsidRPr="00030FFC" w:rsidRDefault="00D77069" w:rsidP="00D77069">
      <w:pPr>
        <w:ind w:firstLine="709"/>
        <w:jc w:val="both"/>
        <w:rPr>
          <w:sz w:val="26"/>
          <w:szCs w:val="26"/>
        </w:rPr>
      </w:pPr>
    </w:p>
    <w:p w:rsidR="00D77069" w:rsidRDefault="00D77069" w:rsidP="00D770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Текст статьи</w:t>
      </w:r>
    </w:p>
    <w:p w:rsidR="00D77069" w:rsidRDefault="00D77069" w:rsidP="00D77069">
      <w:pPr>
        <w:ind w:firstLine="709"/>
        <w:jc w:val="both"/>
        <w:rPr>
          <w:sz w:val="26"/>
          <w:szCs w:val="26"/>
        </w:rPr>
      </w:pPr>
    </w:p>
    <w:p w:rsidR="00D77069" w:rsidRPr="005F427B" w:rsidRDefault="00D77069" w:rsidP="00D77069">
      <w:pPr>
        <w:ind w:firstLine="709"/>
        <w:jc w:val="center"/>
        <w:rPr>
          <w:b/>
          <w:sz w:val="26"/>
          <w:szCs w:val="26"/>
        </w:rPr>
      </w:pPr>
      <w:r w:rsidRPr="005F427B">
        <w:rPr>
          <w:b/>
          <w:sz w:val="26"/>
          <w:szCs w:val="26"/>
        </w:rPr>
        <w:t>Список литературы</w:t>
      </w:r>
    </w:p>
    <w:p w:rsidR="007F28F1" w:rsidRDefault="007F28F1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54752B" w:rsidP="00D7706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Г</w:t>
      </w:r>
      <w:bookmarkStart w:id="0" w:name="_GoBack"/>
      <w:bookmarkEnd w:id="0"/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D77069" w:rsidRDefault="00D77069" w:rsidP="00394EA1">
      <w:pPr>
        <w:ind w:firstLine="709"/>
        <w:jc w:val="both"/>
        <w:rPr>
          <w:sz w:val="26"/>
          <w:szCs w:val="26"/>
        </w:rPr>
      </w:pPr>
    </w:p>
    <w:p w:rsidR="007F28F1" w:rsidRDefault="007F28F1" w:rsidP="00394EA1">
      <w:pPr>
        <w:ind w:firstLine="709"/>
        <w:jc w:val="both"/>
        <w:rPr>
          <w:sz w:val="26"/>
          <w:szCs w:val="26"/>
        </w:rPr>
      </w:pPr>
    </w:p>
    <w:p w:rsidR="007F28F1" w:rsidRDefault="007F28F1" w:rsidP="001D425C">
      <w:pPr>
        <w:tabs>
          <w:tab w:val="left" w:pos="284"/>
        </w:tabs>
        <w:jc w:val="center"/>
        <w:rPr>
          <w:b/>
          <w:bCs/>
        </w:rPr>
      </w:pPr>
    </w:p>
    <w:p w:rsidR="00D77069" w:rsidRPr="0051745D" w:rsidRDefault="00D77069" w:rsidP="00D77069">
      <w:pPr>
        <w:tabs>
          <w:tab w:val="left" w:pos="284"/>
        </w:tabs>
        <w:jc w:val="center"/>
        <w:rPr>
          <w:b/>
          <w:bCs/>
        </w:rPr>
      </w:pPr>
      <w:r w:rsidRPr="0051745D">
        <w:rPr>
          <w:b/>
          <w:bCs/>
        </w:rPr>
        <w:t>Реквизиты для оплаты:</w:t>
      </w:r>
    </w:p>
    <w:p w:rsidR="00D77069" w:rsidRPr="0051745D" w:rsidRDefault="00D77069" w:rsidP="00D77069">
      <w:pPr>
        <w:tabs>
          <w:tab w:val="left" w:pos="284"/>
        </w:tabs>
        <w:jc w:val="center"/>
        <w:rPr>
          <w:b/>
          <w:bCs/>
          <w:sz w:val="20"/>
          <w:szCs w:val="20"/>
        </w:rPr>
      </w:pPr>
    </w:p>
    <w:p w:rsidR="00D77069" w:rsidRPr="0051745D" w:rsidRDefault="00D77069" w:rsidP="00D77069">
      <w:r w:rsidRPr="0051745D">
        <w:t xml:space="preserve">Смоленский филиал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им. Г.В. Плеханова» </w:t>
      </w:r>
    </w:p>
    <w:p w:rsidR="00D77069" w:rsidRPr="0051745D" w:rsidRDefault="00D77069" w:rsidP="00D77069">
      <w:r w:rsidRPr="0051745D">
        <w:t>ИНН 7705043493 КПП 673243001</w:t>
      </w:r>
    </w:p>
    <w:p w:rsidR="00D77069" w:rsidRPr="0051745D" w:rsidRDefault="00D77069" w:rsidP="00D77069">
      <w:r w:rsidRPr="0051745D">
        <w:t>УФК по Смоленской области (Смоленский филиал Р</w:t>
      </w:r>
      <w:r>
        <w:t>ЭУ им. Г.В. Плеханова л/с 20636Щ</w:t>
      </w:r>
      <w:r w:rsidRPr="0051745D">
        <w:t xml:space="preserve">41280) </w:t>
      </w:r>
    </w:p>
    <w:p w:rsidR="00D77069" w:rsidRPr="0051745D" w:rsidRDefault="00D77069" w:rsidP="00D77069">
      <w:r w:rsidRPr="0051745D">
        <w:t xml:space="preserve">Р/с 40501810066142000001 в Отделение по </w:t>
      </w:r>
      <w:r>
        <w:t>г. Смоленску</w:t>
      </w:r>
    </w:p>
    <w:p w:rsidR="00D77069" w:rsidRPr="0051745D" w:rsidRDefault="00D77069" w:rsidP="00D77069">
      <w:r w:rsidRPr="0051745D">
        <w:t>БИК 046614001 ОКТМО 66701000001</w:t>
      </w:r>
    </w:p>
    <w:p w:rsidR="00D77069" w:rsidRPr="0051745D" w:rsidRDefault="00D77069" w:rsidP="00D77069">
      <w:r w:rsidRPr="0051745D">
        <w:t>Адрес:214030,Россия, Смоленская область,  г Смоленск, ул. Нормандия-Неман, д. 21</w:t>
      </w:r>
    </w:p>
    <w:p w:rsidR="00D77069" w:rsidRPr="0051745D" w:rsidRDefault="00D77069" w:rsidP="00D77069">
      <w:r w:rsidRPr="0051745D">
        <w:t xml:space="preserve">Назначение платежа (пометка):  </w:t>
      </w:r>
    </w:p>
    <w:p w:rsidR="00D77069" w:rsidRPr="0051745D" w:rsidRDefault="00D77069" w:rsidP="00D77069">
      <w:r w:rsidRPr="0051745D">
        <w:t>код дохода 00000000000000000130</w:t>
      </w:r>
    </w:p>
    <w:p w:rsidR="00D77069" w:rsidRPr="0051745D" w:rsidRDefault="00D77069" w:rsidP="00D77069">
      <w:r w:rsidRPr="0051745D">
        <w:t>За участие в конференции НДС не взимается.</w:t>
      </w:r>
    </w:p>
    <w:p w:rsidR="00D77069" w:rsidRPr="0051745D" w:rsidRDefault="00D77069" w:rsidP="00D77069">
      <w:pPr>
        <w:jc w:val="both"/>
        <w:rPr>
          <w:sz w:val="26"/>
          <w:szCs w:val="26"/>
        </w:rPr>
      </w:pPr>
      <w:r w:rsidRPr="0051745D">
        <w:t>«За участие в конференции» и фамилия, имя, отчество участника.</w:t>
      </w:r>
    </w:p>
    <w:p w:rsidR="007F28F1" w:rsidRPr="004608A4" w:rsidRDefault="007F28F1" w:rsidP="00D77069">
      <w:pPr>
        <w:tabs>
          <w:tab w:val="left" w:pos="284"/>
        </w:tabs>
        <w:jc w:val="center"/>
        <w:rPr>
          <w:color w:val="FF0000"/>
          <w:sz w:val="26"/>
          <w:szCs w:val="26"/>
        </w:rPr>
      </w:pPr>
    </w:p>
    <w:sectPr w:rsidR="007F28F1" w:rsidRPr="004608A4" w:rsidSect="005623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5168"/>
    <w:multiLevelType w:val="hybridMultilevel"/>
    <w:tmpl w:val="0364816C"/>
    <w:lvl w:ilvl="0" w:tplc="7E562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87112"/>
    <w:multiLevelType w:val="hybridMultilevel"/>
    <w:tmpl w:val="108AF998"/>
    <w:lvl w:ilvl="0" w:tplc="095A37A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A22079"/>
    <w:multiLevelType w:val="hybridMultilevel"/>
    <w:tmpl w:val="19D43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B0175"/>
    <w:rsid w:val="00075382"/>
    <w:rsid w:val="00092768"/>
    <w:rsid w:val="000A2212"/>
    <w:rsid w:val="000B5023"/>
    <w:rsid w:val="000E606A"/>
    <w:rsid w:val="000F573F"/>
    <w:rsid w:val="000F6502"/>
    <w:rsid w:val="00103381"/>
    <w:rsid w:val="0012183D"/>
    <w:rsid w:val="00126030"/>
    <w:rsid w:val="00186A8A"/>
    <w:rsid w:val="001D425C"/>
    <w:rsid w:val="001D68AC"/>
    <w:rsid w:val="002064E9"/>
    <w:rsid w:val="002752AE"/>
    <w:rsid w:val="002962BD"/>
    <w:rsid w:val="002A4F6F"/>
    <w:rsid w:val="002F1C06"/>
    <w:rsid w:val="00353998"/>
    <w:rsid w:val="00387E79"/>
    <w:rsid w:val="00394EA1"/>
    <w:rsid w:val="003B3EBC"/>
    <w:rsid w:val="003F2C04"/>
    <w:rsid w:val="00420E96"/>
    <w:rsid w:val="00432C5B"/>
    <w:rsid w:val="00443982"/>
    <w:rsid w:val="00450B02"/>
    <w:rsid w:val="004608A4"/>
    <w:rsid w:val="004A2D0A"/>
    <w:rsid w:val="004B5995"/>
    <w:rsid w:val="004E30F6"/>
    <w:rsid w:val="004E70AA"/>
    <w:rsid w:val="004F37E6"/>
    <w:rsid w:val="005361C6"/>
    <w:rsid w:val="0054752B"/>
    <w:rsid w:val="0056231B"/>
    <w:rsid w:val="00571386"/>
    <w:rsid w:val="00580692"/>
    <w:rsid w:val="00583AC0"/>
    <w:rsid w:val="005F6E7F"/>
    <w:rsid w:val="005F7A08"/>
    <w:rsid w:val="006205E9"/>
    <w:rsid w:val="006518B0"/>
    <w:rsid w:val="006933AA"/>
    <w:rsid w:val="006A3712"/>
    <w:rsid w:val="00711E06"/>
    <w:rsid w:val="00726894"/>
    <w:rsid w:val="00771938"/>
    <w:rsid w:val="007723AE"/>
    <w:rsid w:val="007B11C6"/>
    <w:rsid w:val="007C3BBA"/>
    <w:rsid w:val="007F28F1"/>
    <w:rsid w:val="00807DA8"/>
    <w:rsid w:val="00823300"/>
    <w:rsid w:val="008437BE"/>
    <w:rsid w:val="00846B54"/>
    <w:rsid w:val="00853739"/>
    <w:rsid w:val="0085383F"/>
    <w:rsid w:val="008C18E0"/>
    <w:rsid w:val="008D0CE4"/>
    <w:rsid w:val="008D45DF"/>
    <w:rsid w:val="009028D7"/>
    <w:rsid w:val="009302EA"/>
    <w:rsid w:val="009607E9"/>
    <w:rsid w:val="009F34A1"/>
    <w:rsid w:val="00A1604F"/>
    <w:rsid w:val="00AB07EC"/>
    <w:rsid w:val="00AD5E33"/>
    <w:rsid w:val="00B32F7C"/>
    <w:rsid w:val="00B45B22"/>
    <w:rsid w:val="00BD2CFD"/>
    <w:rsid w:val="00BD44CA"/>
    <w:rsid w:val="00BF46C7"/>
    <w:rsid w:val="00C0088B"/>
    <w:rsid w:val="00C0600D"/>
    <w:rsid w:val="00C506F0"/>
    <w:rsid w:val="00C550A0"/>
    <w:rsid w:val="00CC3454"/>
    <w:rsid w:val="00CC4DFD"/>
    <w:rsid w:val="00CD23EF"/>
    <w:rsid w:val="00D53CDF"/>
    <w:rsid w:val="00D75F32"/>
    <w:rsid w:val="00D77069"/>
    <w:rsid w:val="00D81FC5"/>
    <w:rsid w:val="00D84B27"/>
    <w:rsid w:val="00DA038F"/>
    <w:rsid w:val="00DB0175"/>
    <w:rsid w:val="00DB1AC9"/>
    <w:rsid w:val="00DE48A6"/>
    <w:rsid w:val="00DE7BAA"/>
    <w:rsid w:val="00E55C9E"/>
    <w:rsid w:val="00E63E3F"/>
    <w:rsid w:val="00E7426D"/>
    <w:rsid w:val="00E806F1"/>
    <w:rsid w:val="00EA1327"/>
    <w:rsid w:val="00EA7600"/>
    <w:rsid w:val="00EB28EF"/>
    <w:rsid w:val="00EC3B22"/>
    <w:rsid w:val="00ED4320"/>
    <w:rsid w:val="00ED6C00"/>
    <w:rsid w:val="00EE5721"/>
    <w:rsid w:val="00F050A7"/>
    <w:rsid w:val="00F457DF"/>
    <w:rsid w:val="00F82DB4"/>
    <w:rsid w:val="00FB7111"/>
    <w:rsid w:val="00FB7AD2"/>
    <w:rsid w:val="00FC3EA9"/>
    <w:rsid w:val="00FD010E"/>
    <w:rsid w:val="00F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7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70A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B5995"/>
    <w:pPr>
      <w:ind w:left="720"/>
    </w:pPr>
  </w:style>
  <w:style w:type="character" w:styleId="a6">
    <w:name w:val="Hyperlink"/>
    <w:uiPriority w:val="99"/>
    <w:rsid w:val="00693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7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70A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B5995"/>
    <w:pPr>
      <w:ind w:left="720"/>
    </w:pPr>
  </w:style>
  <w:style w:type="character" w:styleId="a6">
    <w:name w:val="Hyperlink"/>
    <w:uiPriority w:val="99"/>
    <w:rsid w:val="00693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su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_ket@list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7101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misha</cp:lastModifiedBy>
  <cp:revision>2</cp:revision>
  <cp:lastPrinted>2016-03-03T13:34:00Z</cp:lastPrinted>
  <dcterms:created xsi:type="dcterms:W3CDTF">2016-03-16T09:54:00Z</dcterms:created>
  <dcterms:modified xsi:type="dcterms:W3CDTF">2016-03-16T09:54:00Z</dcterms:modified>
</cp:coreProperties>
</file>