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1" w:rsidRDefault="00880038" w:rsidP="00B9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 xml:space="preserve">В </w:t>
      </w:r>
      <w:r w:rsidRPr="00995C41">
        <w:rPr>
          <w:rFonts w:ascii="Times New Roman" w:hAnsi="Times New Roman" w:cs="Times New Roman"/>
          <w:b/>
          <w:sz w:val="28"/>
          <w:szCs w:val="28"/>
        </w:rPr>
        <w:t>мае</w:t>
      </w:r>
      <w:r w:rsidR="000472E0" w:rsidRPr="00995C41">
        <w:rPr>
          <w:rFonts w:ascii="Times New Roman" w:hAnsi="Times New Roman" w:cs="Times New Roman"/>
          <w:b/>
          <w:sz w:val="28"/>
          <w:szCs w:val="28"/>
        </w:rPr>
        <w:t xml:space="preserve"> 2016 года </w:t>
      </w:r>
      <w:r w:rsidRPr="00995C41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0472E0" w:rsidRPr="00995C41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0472E0" w:rsidRPr="00995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598A" w:rsidRPr="00995C41">
        <w:rPr>
          <w:rFonts w:ascii="Times New Roman" w:hAnsi="Times New Roman" w:cs="Times New Roman"/>
          <w:b/>
          <w:sz w:val="28"/>
          <w:szCs w:val="28"/>
        </w:rPr>
        <w:t>областн</w:t>
      </w:r>
      <w:r w:rsidRPr="00995C41">
        <w:rPr>
          <w:rFonts w:ascii="Times New Roman" w:hAnsi="Times New Roman" w:cs="Times New Roman"/>
          <w:b/>
          <w:sz w:val="28"/>
          <w:szCs w:val="28"/>
        </w:rPr>
        <w:t>ая</w:t>
      </w:r>
      <w:r w:rsidR="00BE5F04" w:rsidRPr="00995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8A" w:rsidRPr="00995C41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Pr="00995C41">
        <w:rPr>
          <w:rFonts w:ascii="Times New Roman" w:hAnsi="Times New Roman" w:cs="Times New Roman"/>
          <w:b/>
          <w:sz w:val="28"/>
          <w:szCs w:val="28"/>
        </w:rPr>
        <w:t>ая</w:t>
      </w:r>
      <w:r w:rsidR="0004598A" w:rsidRPr="00995C41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995C41">
        <w:rPr>
          <w:rFonts w:ascii="Times New Roman" w:hAnsi="Times New Roman" w:cs="Times New Roman"/>
          <w:b/>
          <w:sz w:val="28"/>
          <w:szCs w:val="28"/>
        </w:rPr>
        <w:t>я</w:t>
      </w:r>
      <w:r w:rsidR="0004598A" w:rsidRPr="00995C41">
        <w:rPr>
          <w:rFonts w:ascii="Times New Roman" w:hAnsi="Times New Roman" w:cs="Times New Roman"/>
          <w:b/>
          <w:sz w:val="28"/>
          <w:szCs w:val="28"/>
        </w:rPr>
        <w:t xml:space="preserve"> студентов и обучающихся «Шаг в науку»</w:t>
      </w:r>
      <w:r w:rsidR="0004598A" w:rsidRPr="002540DC">
        <w:rPr>
          <w:rFonts w:ascii="Times New Roman" w:hAnsi="Times New Roman" w:cs="Times New Roman"/>
          <w:sz w:val="28"/>
          <w:szCs w:val="28"/>
        </w:rPr>
        <w:t>.</w:t>
      </w:r>
      <w:r w:rsidR="00B910E0" w:rsidRPr="0025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E0" w:rsidRPr="002540DC" w:rsidRDefault="00B910E0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t>Научно-практическая конференция проводится в целях выявления и развития одарённой молодёжи, развития интеллектуального потенциала студентов и обучающихся образовательных организаций Смоленской области.</w:t>
      </w:r>
    </w:p>
    <w:p w:rsidR="00EF583A" w:rsidRPr="002540DC" w:rsidRDefault="00BE5F04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>Мероприятие проводится Департаментом Смоленской области по образованию, науке и делам молодёжи, ГАУ ДПО «Смоленский областной институт развития образования»</w:t>
      </w:r>
      <w:r w:rsidR="00EF583A" w:rsidRPr="002540DC">
        <w:rPr>
          <w:rFonts w:ascii="Times New Roman" w:hAnsi="Times New Roman" w:cs="Times New Roman"/>
          <w:sz w:val="28"/>
          <w:szCs w:val="28"/>
        </w:rPr>
        <w:t xml:space="preserve"> при содействии Смоленской митрополии Русской Православной Церкви.</w:t>
      </w:r>
    </w:p>
    <w:p w:rsidR="00232F19" w:rsidRPr="002540DC" w:rsidRDefault="00232F19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 xml:space="preserve">Участниками научно-практической конференции являются студенты образовательных организаций высшего образования, профессиональных образовательных организаций, а также обучающиеся общеобразовательных организаций (начального общего, основного общего, среднего общего образования), расположенных на территории Смоленской области. </w:t>
      </w:r>
    </w:p>
    <w:p w:rsidR="00175712" w:rsidRPr="002540DC" w:rsidRDefault="00175712" w:rsidP="00A54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>Научно-практическая конференция проводится в два этапа:</w:t>
      </w:r>
    </w:p>
    <w:p w:rsidR="00175712" w:rsidRPr="002540DC" w:rsidRDefault="001B296C" w:rsidP="00A54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>–</w:t>
      </w:r>
      <w:r w:rsidR="00175712" w:rsidRPr="002540DC">
        <w:rPr>
          <w:rFonts w:ascii="Times New Roman" w:hAnsi="Times New Roman" w:cs="Times New Roman"/>
          <w:sz w:val="28"/>
          <w:szCs w:val="28"/>
        </w:rPr>
        <w:t xml:space="preserve"> первый этап</w:t>
      </w:r>
      <w:r w:rsidRPr="002540DC">
        <w:rPr>
          <w:rFonts w:ascii="Times New Roman" w:hAnsi="Times New Roman" w:cs="Times New Roman"/>
          <w:sz w:val="28"/>
          <w:szCs w:val="28"/>
        </w:rPr>
        <w:t xml:space="preserve"> (с 15 февраля по 30 апреля)</w:t>
      </w:r>
      <w:r w:rsidR="00175712" w:rsidRPr="002540DC">
        <w:rPr>
          <w:rFonts w:ascii="Times New Roman" w:hAnsi="Times New Roman" w:cs="Times New Roman"/>
          <w:sz w:val="28"/>
          <w:szCs w:val="28"/>
        </w:rPr>
        <w:t>: заочный тур, включающий в себя</w:t>
      </w:r>
      <w:r w:rsidR="00EE7734">
        <w:rPr>
          <w:rFonts w:ascii="Times New Roman" w:hAnsi="Times New Roman" w:cs="Times New Roman"/>
          <w:sz w:val="28"/>
          <w:szCs w:val="28"/>
        </w:rPr>
        <w:t xml:space="preserve"> сбор материалов</w:t>
      </w:r>
      <w:r w:rsidR="00D2597A">
        <w:rPr>
          <w:rFonts w:ascii="Times New Roman" w:hAnsi="Times New Roman" w:cs="Times New Roman"/>
          <w:sz w:val="28"/>
          <w:szCs w:val="28"/>
        </w:rPr>
        <w:t xml:space="preserve"> и</w:t>
      </w:r>
      <w:r w:rsidR="00175712" w:rsidRPr="002540DC">
        <w:rPr>
          <w:rFonts w:ascii="Times New Roman" w:hAnsi="Times New Roman" w:cs="Times New Roman"/>
          <w:sz w:val="28"/>
          <w:szCs w:val="28"/>
        </w:rPr>
        <w:t xml:space="preserve"> экспертную оценку представленных участниками научно-исследовательских и творческих работ;</w:t>
      </w:r>
    </w:p>
    <w:p w:rsidR="00175712" w:rsidRPr="002540DC" w:rsidRDefault="00175712" w:rsidP="00A54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DC">
        <w:rPr>
          <w:rFonts w:ascii="Times New Roman" w:hAnsi="Times New Roman" w:cs="Times New Roman"/>
          <w:sz w:val="28"/>
          <w:szCs w:val="28"/>
        </w:rPr>
        <w:t>- второй этап</w:t>
      </w:r>
      <w:r w:rsidR="00D46935" w:rsidRPr="002540DC">
        <w:rPr>
          <w:rFonts w:ascii="Times New Roman" w:hAnsi="Times New Roman" w:cs="Times New Roman"/>
          <w:sz w:val="28"/>
          <w:szCs w:val="28"/>
        </w:rPr>
        <w:t xml:space="preserve"> (проходит в мае)</w:t>
      </w:r>
      <w:r w:rsidRPr="002540DC">
        <w:rPr>
          <w:rFonts w:ascii="Times New Roman" w:hAnsi="Times New Roman" w:cs="Times New Roman"/>
          <w:sz w:val="28"/>
          <w:szCs w:val="28"/>
        </w:rPr>
        <w:t xml:space="preserve">: очный </w:t>
      </w:r>
      <w:r w:rsidR="00CE5DD9" w:rsidRPr="002540DC">
        <w:rPr>
          <w:rFonts w:ascii="Times New Roman" w:hAnsi="Times New Roman" w:cs="Times New Roman"/>
          <w:sz w:val="28"/>
          <w:szCs w:val="28"/>
        </w:rPr>
        <w:t>тур, проводимый в формате</w:t>
      </w:r>
      <w:r w:rsidRPr="002540D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CE5DD9" w:rsidRPr="002540DC">
        <w:rPr>
          <w:rFonts w:ascii="Times New Roman" w:hAnsi="Times New Roman" w:cs="Times New Roman"/>
          <w:sz w:val="28"/>
          <w:szCs w:val="28"/>
        </w:rPr>
        <w:t xml:space="preserve">ой </w:t>
      </w:r>
      <w:r w:rsidRPr="002540DC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E5DD9" w:rsidRPr="002540DC">
        <w:rPr>
          <w:rFonts w:ascii="Times New Roman" w:hAnsi="Times New Roman" w:cs="Times New Roman"/>
          <w:sz w:val="28"/>
          <w:szCs w:val="28"/>
        </w:rPr>
        <w:t>и</w:t>
      </w:r>
      <w:r w:rsidRPr="002540DC">
        <w:rPr>
          <w:rFonts w:ascii="Times New Roman" w:hAnsi="Times New Roman" w:cs="Times New Roman"/>
          <w:sz w:val="28"/>
          <w:szCs w:val="28"/>
        </w:rPr>
        <w:t>. Определение участников второго этапа осуществляется из числа участников заочного тура. Научно-практическая конференция проводится по итогам заочного конкурса и предусматривает публичные выступления участников с докладами о содержании собственных конкурсных работ на секционных заседаниях и их защиту.</w:t>
      </w:r>
    </w:p>
    <w:p w:rsidR="0061459E" w:rsidRPr="002540DC" w:rsidRDefault="0061459E" w:rsidP="00A547C1">
      <w:pPr>
        <w:pStyle w:val="a3"/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 xml:space="preserve">Научно-практическая конференция проводится по следующим секциям: </w:t>
      </w:r>
    </w:p>
    <w:p w:rsidR="0061459E" w:rsidRPr="002540DC" w:rsidRDefault="0061459E" w:rsidP="00A547C1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0DC">
        <w:rPr>
          <w:rFonts w:ascii="Times New Roman" w:hAnsi="Times New Roman" w:cs="Times New Roman"/>
          <w:sz w:val="28"/>
          <w:szCs w:val="28"/>
        </w:rPr>
        <w:t>Техническое направление (техническое творчество, в том числе, технические проекты, изобретательство, моделирование, робототехника, дизайн, сервис, информационные технологии);</w:t>
      </w:r>
      <w:proofErr w:type="gramEnd"/>
    </w:p>
    <w:p w:rsidR="0061459E" w:rsidRPr="002540DC" w:rsidRDefault="0061459E" w:rsidP="00A547C1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0DC">
        <w:rPr>
          <w:rFonts w:ascii="Times New Roman" w:hAnsi="Times New Roman" w:cs="Times New Roman"/>
          <w:sz w:val="28"/>
          <w:szCs w:val="28"/>
        </w:rPr>
        <w:t>Духовно-нравственное направление (культурное наследие, в том числе,  прикладные ремесла, искусствоведение, народные игры, обряды, обычаи; православные традиции).</w:t>
      </w:r>
      <w:proofErr w:type="gramEnd"/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proofErr w:type="gramStart"/>
      <w:r w:rsidRPr="002540DC">
        <w:rPr>
          <w:rFonts w:ascii="Times New Roman" w:eastAsiaTheme="minorEastAsia" w:hAnsi="Times New Roman"/>
          <w:szCs w:val="28"/>
          <w:lang w:eastAsia="ru-RU"/>
        </w:rPr>
        <w:t>Социально-гуманитарное направление (философия; социология; история, в том числе, археология, музееведение; правоведение;. обществознание; лингвистика, в том числе, русский язык, иностранные языки; литературоведение, литературное творчество).</w:t>
      </w:r>
      <w:proofErr w:type="gramEnd"/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Экономическое направление.</w:t>
      </w:r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proofErr w:type="gramStart"/>
      <w:r w:rsidRPr="002540DC">
        <w:rPr>
          <w:rFonts w:ascii="Times New Roman" w:eastAsiaTheme="minorEastAsia" w:hAnsi="Times New Roman"/>
          <w:szCs w:val="28"/>
          <w:lang w:eastAsia="ru-RU"/>
        </w:rPr>
        <w:lastRenderedPageBreak/>
        <w:t>Естественно-математическое направление (математика; физика; биология; география, в том числе, геология, топонимика, этнография; химия).</w:t>
      </w:r>
      <w:proofErr w:type="gramEnd"/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Медицина и здоровый образ жизни.</w:t>
      </w:r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Экология. Безопасность жизнедеятельности.</w:t>
      </w:r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Современное искусство и молодёжная культура.</w:t>
      </w:r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Общественно-полезная деятельность (поисковые отряды; военно-патриотическое движение; помощь инвалидам, престарелым и детям-сиротам; молодёжные организации).</w:t>
      </w:r>
    </w:p>
    <w:p w:rsidR="0061459E" w:rsidRPr="002540DC" w:rsidRDefault="0061459E" w:rsidP="00A547C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540DC">
        <w:rPr>
          <w:rFonts w:ascii="Times New Roman" w:eastAsiaTheme="minorEastAsia" w:hAnsi="Times New Roman"/>
          <w:szCs w:val="28"/>
          <w:lang w:eastAsia="ru-RU"/>
        </w:rPr>
        <w:t>«Первые шаги в науку» (для обучающихся 4 – 8 классов).</w:t>
      </w:r>
    </w:p>
    <w:p w:rsidR="00527EF1" w:rsidRPr="002540DC" w:rsidRDefault="00527EF1" w:rsidP="00A547C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540DC">
        <w:rPr>
          <w:sz w:val="28"/>
          <w:szCs w:val="28"/>
        </w:rPr>
        <w:t xml:space="preserve"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были включены в программу конференции. Максимальное число работ, планируемых к рассмотрению на одной секции, определяется оргкомитетом. </w:t>
      </w:r>
    </w:p>
    <w:p w:rsidR="0096764B" w:rsidRPr="002540DC" w:rsidRDefault="00CA6B9D" w:rsidP="00A547C1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0DC">
        <w:rPr>
          <w:rFonts w:ascii="Times New Roman" w:eastAsia="Times New Roman" w:hAnsi="Times New Roman"/>
          <w:sz w:val="28"/>
          <w:szCs w:val="28"/>
        </w:rPr>
        <w:t xml:space="preserve">Для регистрации участника научно-практической конференции в оргкомитет до 15 марта текущего года направляются заявка </w:t>
      </w:r>
      <w:r w:rsidR="00042890">
        <w:rPr>
          <w:rFonts w:ascii="Times New Roman" w:eastAsia="Times New Roman" w:hAnsi="Times New Roman"/>
          <w:sz w:val="28"/>
          <w:szCs w:val="28"/>
        </w:rPr>
        <w:t>(</w:t>
      </w:r>
      <w:r w:rsidRPr="002540DC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</w:t>
      </w:r>
      <w:r w:rsidRPr="002540DC">
        <w:rPr>
          <w:rFonts w:ascii="Times New Roman" w:eastAsia="Times New Roman" w:hAnsi="Times New Roman"/>
          <w:sz w:val="28"/>
          <w:szCs w:val="28"/>
        </w:rPr>
        <w:t>риложению № 1</w:t>
      </w:r>
      <w:r w:rsidR="00042890">
        <w:rPr>
          <w:rFonts w:ascii="Times New Roman" w:eastAsia="Times New Roman" w:hAnsi="Times New Roman"/>
          <w:sz w:val="28"/>
          <w:szCs w:val="28"/>
        </w:rPr>
        <w:t>)</w:t>
      </w:r>
      <w:r w:rsidRPr="002540DC">
        <w:rPr>
          <w:rFonts w:ascii="Times New Roman" w:eastAsia="Times New Roman" w:hAnsi="Times New Roman"/>
          <w:sz w:val="28"/>
          <w:szCs w:val="28"/>
        </w:rPr>
        <w:t xml:space="preserve"> и до 30 марта </w:t>
      </w:r>
      <w:r w:rsidR="00042890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540DC">
        <w:rPr>
          <w:rFonts w:ascii="Times New Roman" w:eastAsia="Times New Roman" w:hAnsi="Times New Roman"/>
          <w:sz w:val="28"/>
          <w:szCs w:val="28"/>
        </w:rPr>
        <w:t xml:space="preserve">конкурсная работа в электронном виде по электронной почте </w:t>
      </w:r>
      <w:hyperlink r:id="rId5" w:history="1">
        <w:r w:rsidRPr="002540DC">
          <w:rPr>
            <w:rFonts w:eastAsia="Times New Roman"/>
            <w:b/>
            <w:i/>
            <w:sz w:val="28"/>
            <w:szCs w:val="28"/>
          </w:rPr>
          <w:t>nauka67@yandex.ru</w:t>
        </w:r>
      </w:hyperlink>
      <w:r w:rsidR="006C0CF9" w:rsidRPr="002540D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96764B" w:rsidRPr="002540DC">
        <w:rPr>
          <w:rFonts w:ascii="Times New Roman" w:eastAsia="Times New Roman" w:hAnsi="Times New Roman"/>
          <w:sz w:val="28"/>
          <w:szCs w:val="28"/>
        </w:rPr>
        <w:t>Таким образом, обязательный пакет конкурсной документации включает в себя  заявку для</w:t>
      </w:r>
      <w:r w:rsidR="0096764B" w:rsidRPr="002540DC">
        <w:rPr>
          <w:rFonts w:ascii="Times New Roman" w:hAnsi="Times New Roman"/>
          <w:sz w:val="28"/>
          <w:szCs w:val="28"/>
        </w:rPr>
        <w:t xml:space="preserve"> участия в научно-практической конференции и  конкурсную работу.</w:t>
      </w:r>
      <w:r w:rsidR="00E142CF" w:rsidRPr="002540D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459E" w:rsidRPr="002540DC" w:rsidRDefault="00CA6B9D" w:rsidP="00A547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0DC">
        <w:rPr>
          <w:rFonts w:ascii="Times New Roman" w:eastAsia="Times New Roman" w:hAnsi="Times New Roman" w:cs="Times New Roman"/>
          <w:sz w:val="28"/>
          <w:szCs w:val="28"/>
        </w:rPr>
        <w:t xml:space="preserve">Заявка и конкурсная работа могут быть отправлены участником самостоятельно, а также  через образовательные организации, органы местного самоуправления, осуществляющие управление в сфере  образования.  </w:t>
      </w:r>
    </w:p>
    <w:p w:rsidR="00493AB9" w:rsidRPr="002540DC" w:rsidRDefault="00493AB9" w:rsidP="00A54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t xml:space="preserve">Экспертная оценка представленных материалов осуществляется экспертными комиссиями </w:t>
      </w:r>
      <w:r w:rsidRPr="002540DC">
        <w:rPr>
          <w:rFonts w:ascii="Times New Roman" w:hAnsi="Times New Roman"/>
          <w:b/>
          <w:i/>
          <w:sz w:val="28"/>
          <w:szCs w:val="28"/>
        </w:rPr>
        <w:t>до 30 апреля.</w:t>
      </w:r>
      <w:r w:rsidRPr="002540DC">
        <w:rPr>
          <w:sz w:val="28"/>
          <w:szCs w:val="28"/>
        </w:rPr>
        <w:t xml:space="preserve">  </w:t>
      </w:r>
      <w:r w:rsidRPr="002540DC">
        <w:rPr>
          <w:rFonts w:ascii="Times New Roman" w:hAnsi="Times New Roman"/>
          <w:sz w:val="28"/>
          <w:szCs w:val="28"/>
        </w:rPr>
        <w:t xml:space="preserve">В случае необходимости экспертная комиссия, учитывая характер представляемой работы, может предложить участнику предоставить дополнительную информацию (техническую справку; результаты собственного исследования или проведённого социологического опроса и т.п.). </w:t>
      </w:r>
    </w:p>
    <w:p w:rsidR="00493AB9" w:rsidRPr="002540DC" w:rsidRDefault="00493AB9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t>Решение о допуске ко второму этапу принимается на заседании экспертной комиссии простым большинством голосов (при наличии на заседании не менее 2/3 от состава экспертной комиссии). В случае равенства голосов при подсчете итогов голосования голос председателя экспертной комиссии является решающими. Решение экспертной комиссии оформляется протоколом и направляется в Оргкомитет конкурса. На основании протоколов экспертных комиссий Оргкомитет принимает решение об утверждении результатов заочного этапа и утверждении списка участников второго этапа.</w:t>
      </w:r>
    </w:p>
    <w:p w:rsidR="00B05CE7" w:rsidRPr="002540DC" w:rsidRDefault="00493AB9" w:rsidP="00A547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lastRenderedPageBreak/>
        <w:t xml:space="preserve">На втором этапе выступление участника конференции проходит в виде доклада в соответствии с регламентом, утверждённым оргкомитетом. Каждый участник имеет право выступить на конференции только с одним докладом. </w:t>
      </w:r>
      <w:proofErr w:type="gramStart"/>
      <w:r w:rsidRPr="002540DC">
        <w:rPr>
          <w:rFonts w:ascii="Times New Roman" w:hAnsi="Times New Roman"/>
          <w:sz w:val="28"/>
          <w:szCs w:val="28"/>
        </w:rPr>
        <w:t>Допускается использование выступающими макетов, стендов, моделей, лабораторных установок, компьютерных презентаций, плакатов, раздаточных материалов, поделок и т.п.</w:t>
      </w:r>
      <w:proofErr w:type="gramEnd"/>
      <w:r w:rsidRPr="002540DC">
        <w:rPr>
          <w:rFonts w:ascii="Times New Roman" w:hAnsi="Times New Roman"/>
          <w:sz w:val="28"/>
          <w:szCs w:val="28"/>
        </w:rPr>
        <w:t xml:space="preserve"> Отсутствие вышеназванных средств не влияет на оценку работы.</w:t>
      </w:r>
      <w:r w:rsidR="00B05CE7" w:rsidRPr="002540DC">
        <w:rPr>
          <w:rFonts w:ascii="Times New Roman" w:hAnsi="Times New Roman"/>
          <w:sz w:val="28"/>
          <w:szCs w:val="28"/>
        </w:rPr>
        <w:t xml:space="preserve"> </w:t>
      </w:r>
      <w:r w:rsidRPr="002540DC">
        <w:rPr>
          <w:rFonts w:ascii="Times New Roman" w:hAnsi="Times New Roman"/>
          <w:sz w:val="28"/>
          <w:szCs w:val="28"/>
        </w:rPr>
        <w:t>После завершения работы секций экспертные комиссии проводят итоговые заседания и выносят решения о победителе и лауреатах.</w:t>
      </w:r>
      <w:r w:rsidR="00B05CE7" w:rsidRPr="002540DC">
        <w:rPr>
          <w:rFonts w:ascii="Times New Roman" w:hAnsi="Times New Roman"/>
          <w:sz w:val="28"/>
          <w:szCs w:val="28"/>
        </w:rPr>
        <w:t xml:space="preserve"> </w:t>
      </w:r>
    </w:p>
    <w:p w:rsidR="002640E4" w:rsidRPr="002540DC" w:rsidRDefault="002640E4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t xml:space="preserve">По итогам работы научно-практической конференции экспертные комиссии определяют в каждой секции одного победителя и трёх лауреатов. Авторы лучших работ и их публичных защит удостаиваются звания «Победитель областной научно-практической конференции студентов и обучающихся «Шаг в науку» и награждаются дипломами I степени. Лауреатам присваивается звание «Лауреат областной научно-практической конференции студентов и обучающихся «Шаг в науку» и вручаются дипломы II и III степени. </w:t>
      </w:r>
      <w:r w:rsidR="00ED0397" w:rsidRPr="002540DC">
        <w:rPr>
          <w:rFonts w:ascii="Times New Roman" w:hAnsi="Times New Roman"/>
          <w:sz w:val="28"/>
          <w:szCs w:val="28"/>
        </w:rPr>
        <w:t xml:space="preserve">Остальные участники научно-практической конференции получают свидетельства участника в электронном виде. </w:t>
      </w:r>
    </w:p>
    <w:p w:rsidR="00C349F9" w:rsidRDefault="00C349F9" w:rsidP="00A547C1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132">
        <w:rPr>
          <w:rFonts w:ascii="Times New Roman" w:hAnsi="Times New Roman"/>
          <w:sz w:val="28"/>
          <w:szCs w:val="28"/>
        </w:rPr>
        <w:t xml:space="preserve"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 вырабатывается собственная трактовка, поставленной проблемы. Представленные материалы должны отражать результаты и практический выход систематизированной информации.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132">
        <w:rPr>
          <w:rFonts w:ascii="Times New Roman" w:hAnsi="Times New Roman"/>
          <w:sz w:val="28"/>
          <w:szCs w:val="28"/>
        </w:rPr>
        <w:t xml:space="preserve">Работа предполагает наличие оглавления, введения, основной части, заключения (выводов), списка использованной литературы и приложений. При заимствовании материала для работы из различного рода печатных или </w:t>
      </w:r>
      <w:proofErr w:type="spellStart"/>
      <w:proofErr w:type="gramStart"/>
      <w:r w:rsidRPr="00D76132"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proofErr w:type="gramEnd"/>
      <w:r w:rsidRPr="00D76132">
        <w:rPr>
          <w:rFonts w:ascii="Times New Roman" w:hAnsi="Times New Roman"/>
          <w:sz w:val="28"/>
          <w:szCs w:val="28"/>
        </w:rPr>
        <w:t xml:space="preserve"> необходимо приводить ссылки на данные источники с внесением их в список использованной литературы.</w:t>
      </w:r>
    </w:p>
    <w:p w:rsidR="00C349F9" w:rsidRDefault="00C349F9" w:rsidP="00A547C1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132">
        <w:rPr>
          <w:rFonts w:ascii="Times New Roman" w:hAnsi="Times New Roman"/>
          <w:sz w:val="28"/>
          <w:szCs w:val="28"/>
        </w:rPr>
        <w:t>В случае несоблюдения требований к оформлению заявки и текста работы конкурсные материалы не будут рассмотрены.</w:t>
      </w:r>
    </w:p>
    <w:p w:rsidR="00C349F9" w:rsidRPr="00D76132" w:rsidRDefault="00C349F9" w:rsidP="00A547C1">
      <w:pPr>
        <w:pStyle w:val="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132">
        <w:rPr>
          <w:rFonts w:ascii="Times New Roman" w:hAnsi="Times New Roman"/>
          <w:sz w:val="28"/>
          <w:szCs w:val="28"/>
        </w:rPr>
        <w:t xml:space="preserve">Приём конкурсных материалов в бумажном варианте (в случае необходимости) осуществляется по адресу: </w:t>
      </w:r>
      <w:smartTag w:uri="urn:schemas-microsoft-com:office:smarttags" w:element="metricconverter">
        <w:smartTagPr>
          <w:attr w:name="ProductID" w:val="214000, г"/>
        </w:smartTagPr>
        <w:r w:rsidRPr="00D76132">
          <w:rPr>
            <w:rFonts w:ascii="Times New Roman" w:hAnsi="Times New Roman"/>
            <w:sz w:val="28"/>
            <w:szCs w:val="28"/>
          </w:rPr>
          <w:t>214000, г</w:t>
        </w:r>
      </w:smartTag>
      <w:r w:rsidRPr="00D76132">
        <w:rPr>
          <w:rFonts w:ascii="Times New Roman" w:hAnsi="Times New Roman"/>
          <w:sz w:val="28"/>
          <w:szCs w:val="28"/>
        </w:rPr>
        <w:t>. Смоленск, ул. Октябрьской революции, д. 20 а, ГАУ ДПО СОИРО, отдел сопровождения конкурсного движения и диссеминации инновационных образовательных проектов (</w:t>
      </w:r>
      <w:r w:rsidRPr="00D76132">
        <w:rPr>
          <w:rFonts w:ascii="Times New Roman" w:hAnsi="Times New Roman"/>
          <w:sz w:val="28"/>
          <w:szCs w:val="28"/>
          <w:lang w:eastAsia="ru-RU"/>
        </w:rPr>
        <w:t>телефон:</w:t>
      </w:r>
      <w:r w:rsidR="00990E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132">
        <w:rPr>
          <w:rFonts w:ascii="Times New Roman" w:hAnsi="Times New Roman"/>
          <w:sz w:val="28"/>
          <w:szCs w:val="28"/>
          <w:lang w:eastAsia="ru-RU"/>
        </w:rPr>
        <w:t>8</w:t>
      </w:r>
      <w:r w:rsidR="0075064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76132">
        <w:rPr>
          <w:rFonts w:ascii="Times New Roman" w:hAnsi="Times New Roman"/>
          <w:sz w:val="28"/>
          <w:szCs w:val="28"/>
          <w:lang w:eastAsia="ru-RU"/>
        </w:rPr>
        <w:t>4812- 38-94-51).</w:t>
      </w:r>
    </w:p>
    <w:p w:rsidR="00ED0397" w:rsidRDefault="00ED0397" w:rsidP="00A547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DC">
        <w:rPr>
          <w:rFonts w:ascii="Times New Roman" w:hAnsi="Times New Roman"/>
          <w:sz w:val="28"/>
          <w:szCs w:val="28"/>
        </w:rPr>
        <w:t xml:space="preserve">Информация об итогах научно-практической конференции размещается на сайте ГАУ ДПО «Смоленский областной институт развития </w:t>
      </w:r>
      <w:r w:rsidRPr="002540DC">
        <w:rPr>
          <w:rFonts w:ascii="Times New Roman" w:hAnsi="Times New Roman"/>
          <w:sz w:val="28"/>
          <w:szCs w:val="28"/>
        </w:rPr>
        <w:lastRenderedPageBreak/>
        <w:t xml:space="preserve">образования» </w:t>
      </w:r>
      <w:r w:rsidRPr="002540DC">
        <w:rPr>
          <w:rStyle w:val="a6"/>
          <w:rFonts w:ascii="Times New Roman" w:hAnsi="Times New Roman"/>
          <w:sz w:val="28"/>
          <w:szCs w:val="28"/>
          <w:lang w:val="en-US"/>
        </w:rPr>
        <w:t>http</w:t>
      </w:r>
      <w:r w:rsidRPr="002540DC">
        <w:rPr>
          <w:rStyle w:val="a6"/>
          <w:rFonts w:ascii="Times New Roman" w:hAnsi="Times New Roman"/>
          <w:sz w:val="28"/>
          <w:szCs w:val="28"/>
        </w:rPr>
        <w:t>://</w:t>
      </w:r>
      <w:r w:rsidRPr="002540DC">
        <w:rPr>
          <w:rStyle w:val="a6"/>
          <w:rFonts w:ascii="Times New Roman" w:hAnsi="Times New Roman"/>
          <w:sz w:val="28"/>
          <w:szCs w:val="28"/>
          <w:lang w:val="en-US"/>
        </w:rPr>
        <w:t>www</w:t>
      </w:r>
      <w:r w:rsidRPr="002540DC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2540DC">
        <w:rPr>
          <w:rStyle w:val="a6"/>
          <w:rFonts w:ascii="Times New Roman" w:hAnsi="Times New Roman"/>
          <w:sz w:val="28"/>
          <w:szCs w:val="28"/>
          <w:lang w:val="en-US"/>
        </w:rPr>
        <w:t>dpo</w:t>
      </w:r>
      <w:proofErr w:type="spellEnd"/>
      <w:r w:rsidRPr="002540DC"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 w:rsidRPr="002540DC">
        <w:rPr>
          <w:rStyle w:val="a6"/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2540DC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2540DC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540DC">
        <w:rPr>
          <w:rStyle w:val="a6"/>
          <w:rFonts w:ascii="Times New Roman" w:hAnsi="Times New Roman"/>
          <w:sz w:val="28"/>
          <w:szCs w:val="28"/>
        </w:rPr>
        <w:t>/</w:t>
      </w:r>
      <w:r w:rsidRPr="002540DC">
        <w:rPr>
          <w:rFonts w:ascii="Times New Roman" w:hAnsi="Times New Roman"/>
          <w:sz w:val="28"/>
          <w:szCs w:val="28"/>
        </w:rPr>
        <w:t xml:space="preserve"> в разделах «Текущие новости»</w:t>
      </w:r>
      <w:r w:rsidR="007913E1">
        <w:rPr>
          <w:rFonts w:ascii="Times New Roman" w:hAnsi="Times New Roman"/>
          <w:sz w:val="28"/>
          <w:szCs w:val="28"/>
        </w:rPr>
        <w:t>,</w:t>
      </w:r>
      <w:r w:rsidRPr="002540DC">
        <w:rPr>
          <w:rFonts w:ascii="Times New Roman" w:hAnsi="Times New Roman"/>
          <w:sz w:val="28"/>
          <w:szCs w:val="28"/>
        </w:rPr>
        <w:t xml:space="preserve"> «Проекты. Конкурсы. Олимпиады», </w:t>
      </w:r>
      <w:r w:rsidR="009C4EA4">
        <w:rPr>
          <w:rFonts w:ascii="Times New Roman" w:hAnsi="Times New Roman"/>
          <w:sz w:val="28"/>
          <w:szCs w:val="28"/>
        </w:rPr>
        <w:t>«</w:t>
      </w:r>
      <w:r w:rsidR="007913E1">
        <w:rPr>
          <w:rFonts w:ascii="Times New Roman" w:hAnsi="Times New Roman"/>
          <w:sz w:val="28"/>
          <w:szCs w:val="28"/>
        </w:rPr>
        <w:t>Структурные подразделения. Отдел сопровождения конкурсного движения и диссеминации инновационных образовательных проектов»</w:t>
      </w:r>
      <w:r w:rsidR="000C4B14">
        <w:rPr>
          <w:rFonts w:ascii="Times New Roman" w:hAnsi="Times New Roman"/>
          <w:sz w:val="28"/>
          <w:szCs w:val="28"/>
        </w:rPr>
        <w:t>.</w:t>
      </w:r>
    </w:p>
    <w:p w:rsidR="000C4B14" w:rsidRPr="00105803" w:rsidRDefault="007F329B" w:rsidP="00A547C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5803">
        <w:rPr>
          <w:rFonts w:ascii="Times New Roman" w:hAnsi="Times New Roman"/>
          <w:i/>
          <w:sz w:val="28"/>
          <w:szCs w:val="28"/>
        </w:rPr>
        <w:t xml:space="preserve">Н.А. </w:t>
      </w:r>
      <w:proofErr w:type="spellStart"/>
      <w:r w:rsidRPr="00105803">
        <w:rPr>
          <w:rFonts w:ascii="Times New Roman" w:hAnsi="Times New Roman"/>
          <w:i/>
          <w:sz w:val="28"/>
          <w:szCs w:val="28"/>
        </w:rPr>
        <w:t>Ивенкова</w:t>
      </w:r>
      <w:proofErr w:type="spellEnd"/>
      <w:r w:rsidRPr="00105803">
        <w:rPr>
          <w:rFonts w:ascii="Times New Roman" w:hAnsi="Times New Roman"/>
          <w:i/>
          <w:sz w:val="28"/>
          <w:szCs w:val="28"/>
        </w:rPr>
        <w:t xml:space="preserve">, зав. отделом сопровождения </w:t>
      </w:r>
    </w:p>
    <w:p w:rsidR="007F329B" w:rsidRDefault="007F329B" w:rsidP="00A547C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05803">
        <w:rPr>
          <w:rFonts w:ascii="Times New Roman" w:hAnsi="Times New Roman"/>
          <w:i/>
          <w:sz w:val="28"/>
          <w:szCs w:val="28"/>
        </w:rPr>
        <w:t>конкурсного движения и диссеми</w:t>
      </w:r>
      <w:r w:rsidR="000C4B14" w:rsidRPr="00105803">
        <w:rPr>
          <w:rFonts w:ascii="Times New Roman" w:hAnsi="Times New Roman"/>
          <w:i/>
          <w:sz w:val="28"/>
          <w:szCs w:val="28"/>
        </w:rPr>
        <w:t>нации инновационных образовательных проектов</w:t>
      </w:r>
    </w:p>
    <w:p w:rsidR="00105803" w:rsidRDefault="00105803" w:rsidP="00A547C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ГАУ ДПО СОИРО</w:t>
      </w:r>
    </w:p>
    <w:p w:rsidR="000C452B" w:rsidRDefault="000C452B" w:rsidP="00C63AE9">
      <w:pPr>
        <w:ind w:left="720"/>
        <w:jc w:val="right"/>
        <w:rPr>
          <w:rFonts w:ascii="Times New Roman" w:hAnsi="Times New Roman" w:cs="Times New Roman"/>
          <w:sz w:val="27"/>
          <w:szCs w:val="27"/>
        </w:rPr>
      </w:pPr>
    </w:p>
    <w:p w:rsidR="00C63AE9" w:rsidRDefault="00C63AE9" w:rsidP="00C63AE9">
      <w:pPr>
        <w:ind w:left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  <w:r w:rsidRPr="00C63A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3AE9" w:rsidRDefault="00C63AE9" w:rsidP="00C63AE9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C026E">
        <w:rPr>
          <w:rFonts w:ascii="Times New Roman" w:eastAsia="Times New Roman" w:hAnsi="Times New Roman" w:cs="Times New Roman"/>
          <w:b/>
          <w:sz w:val="24"/>
          <w:szCs w:val="24"/>
        </w:rPr>
        <w:t>областной научно-практической конференции студентов и обучающихся «Шаг в науку»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AE9" w:rsidRPr="003C026E" w:rsidRDefault="00C63AE9" w:rsidP="000B2B20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C026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C026E">
        <w:rPr>
          <w:rFonts w:ascii="Times New Roman" w:eastAsia="Times New Roman" w:hAnsi="Times New Roman" w:cs="Times New Roman"/>
          <w:bCs/>
          <w:i/>
          <w:sz w:val="24"/>
          <w:szCs w:val="24"/>
        </w:rPr>
        <w:t>регистрационная форма)</w:t>
      </w:r>
    </w:p>
    <w:p w:rsidR="00C63AE9" w:rsidRPr="00A41BB6" w:rsidRDefault="00C63AE9" w:rsidP="00875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Участник конференции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__________________________________________________________ </w:t>
      </w:r>
    </w:p>
    <w:p w:rsidR="00C63AE9" w:rsidRPr="00A41BB6" w:rsidRDefault="00C63AE9" w:rsidP="00875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12E5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>автора полностью</w:t>
      </w:r>
      <w:r w:rsidRPr="00A41B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3AE9" w:rsidRPr="00A41BB6" w:rsidRDefault="00C63AE9" w:rsidP="008753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</w:t>
      </w:r>
    </w:p>
    <w:p w:rsidR="00C63AE9" w:rsidRPr="00A41BB6" w:rsidRDefault="00C63AE9" w:rsidP="008753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3AE9" w:rsidRDefault="00C63AE9" w:rsidP="000B2B2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образовательной организации (в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1BB6">
        <w:rPr>
          <w:rFonts w:ascii="Times New Roman" w:eastAsia="Times New Roman" w:hAnsi="Times New Roman" w:cs="Times New Roman"/>
          <w:sz w:val="24"/>
          <w:szCs w:val="24"/>
        </w:rPr>
        <w:t>ставом)</w:t>
      </w:r>
    </w:p>
    <w:p w:rsidR="00C63AE9" w:rsidRPr="00A41BB6" w:rsidRDefault="00C63AE9" w:rsidP="000B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2E5">
        <w:rPr>
          <w:rFonts w:ascii="Times New Roman" w:eastAsia="Times New Roman" w:hAnsi="Times New Roman" w:cs="Times New Roman"/>
          <w:sz w:val="24"/>
          <w:szCs w:val="24"/>
        </w:rPr>
        <w:t>и сокращенное</w:t>
      </w:r>
    </w:p>
    <w:p w:rsidR="00C63AE9" w:rsidRPr="00A41BB6" w:rsidRDefault="00C63AE9" w:rsidP="000B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C63AE9" w:rsidRPr="00A41BB6" w:rsidRDefault="00C63AE9" w:rsidP="000B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C63AE9" w:rsidRPr="00A41BB6" w:rsidRDefault="00C63AE9" w:rsidP="000B2B2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6F173E">
        <w:rPr>
          <w:rFonts w:ascii="Times New Roman" w:hAnsi="Times New Roman"/>
          <w:sz w:val="24"/>
          <w:szCs w:val="24"/>
          <w:u w:val="single"/>
        </w:rPr>
        <w:t>_</w:t>
      </w:r>
    </w:p>
    <w:p w:rsidR="00C63AE9" w:rsidRPr="00A41BB6" w:rsidRDefault="00C63AE9" w:rsidP="000B2B2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(класс)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__________________________________________________________</w:t>
      </w:r>
      <w:r w:rsidR="006F173E">
        <w:rPr>
          <w:rFonts w:ascii="Times New Roman" w:hAnsi="Times New Roman"/>
          <w:sz w:val="24"/>
          <w:szCs w:val="24"/>
          <w:u w:val="single"/>
        </w:rPr>
        <w:t>_</w:t>
      </w:r>
    </w:p>
    <w:p w:rsidR="00C63AE9" w:rsidRPr="00A41BB6" w:rsidRDefault="00C63AE9" w:rsidP="000B2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6F173E">
        <w:rPr>
          <w:rFonts w:ascii="Times New Roman" w:hAnsi="Times New Roman"/>
          <w:sz w:val="24"/>
          <w:szCs w:val="24"/>
          <w:u w:val="single"/>
        </w:rPr>
        <w:t>_</w:t>
      </w:r>
    </w:p>
    <w:p w:rsidR="00C63AE9" w:rsidRPr="00A41BB6" w:rsidRDefault="00C63AE9" w:rsidP="000B2B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(Ф.И.О., ученая степень,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почётное звание, </w:t>
      </w:r>
      <w:r w:rsidRPr="00A41BB6">
        <w:rPr>
          <w:rFonts w:ascii="Times New Roman" w:eastAsia="Times New Roman" w:hAnsi="Times New Roman" w:cs="Times New Roman"/>
          <w:sz w:val="24"/>
          <w:szCs w:val="24"/>
        </w:rPr>
        <w:t>должность)</w:t>
      </w:r>
    </w:p>
    <w:p w:rsidR="00C63AE9" w:rsidRPr="00A41BB6" w:rsidRDefault="00C63AE9" w:rsidP="000B2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Секция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C63AE9" w:rsidRPr="00A41BB6" w:rsidRDefault="00C63AE9" w:rsidP="000B2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>Название работы</w:t>
      </w:r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C63AE9" w:rsidRPr="00A41BB6" w:rsidRDefault="00C63AE9" w:rsidP="000B2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Требуются ли технические </w:t>
      </w:r>
      <w:proofErr w:type="gramStart"/>
      <w:r w:rsidRPr="00A41BB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A41B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41BB6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41BB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</w:t>
      </w:r>
    </w:p>
    <w:p w:rsidR="00C63AE9" w:rsidRDefault="00C63AE9" w:rsidP="000B2B20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A41B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4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Pr="00A4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FD1B1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A41B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</w:t>
      </w:r>
      <w:r w:rsidR="006F173E">
        <w:rPr>
          <w:rFonts w:ascii="Times New Roman" w:hAnsi="Times New Roman"/>
          <w:color w:val="000000"/>
          <w:sz w:val="24"/>
          <w:szCs w:val="24"/>
          <w:u w:val="single"/>
        </w:rPr>
        <w:t>_________</w:t>
      </w:r>
    </w:p>
    <w:p w:rsidR="00E14440" w:rsidRDefault="00E14440" w:rsidP="00E14440">
      <w:pPr>
        <w:rPr>
          <w:rFonts w:ascii="Times New Roman" w:hAnsi="Times New Roman" w:cs="Times New Roman"/>
          <w:sz w:val="20"/>
          <w:szCs w:val="20"/>
        </w:rPr>
      </w:pPr>
    </w:p>
    <w:p w:rsidR="00E14440" w:rsidRDefault="00E14440" w:rsidP="004C4231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_____________2016</w:t>
      </w:r>
    </w:p>
    <w:p w:rsidR="00E14440" w:rsidRPr="006F422A" w:rsidRDefault="00E14440" w:rsidP="004C423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заявки</w:t>
      </w:r>
    </w:p>
    <w:p w:rsidR="00E14440" w:rsidRPr="001D7BF2" w:rsidRDefault="00E14440" w:rsidP="00E14440">
      <w:pPr>
        <w:rPr>
          <w:rFonts w:ascii="Times New Roman" w:hAnsi="Times New Roman" w:cs="Times New Roman"/>
          <w:sz w:val="27"/>
          <w:szCs w:val="27"/>
        </w:rPr>
      </w:pPr>
    </w:p>
    <w:p w:rsidR="00E14440" w:rsidRPr="00A41BB6" w:rsidRDefault="00E14440" w:rsidP="000B2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0E4" w:rsidRDefault="002640E4" w:rsidP="000B2B20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2640E4" w:rsidRDefault="002640E4" w:rsidP="000B2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2CF" w:rsidRPr="00D76132" w:rsidRDefault="00E142CF" w:rsidP="000B2B20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2CF" w:rsidRPr="00D76132" w:rsidRDefault="00E142CF" w:rsidP="00E142CF">
      <w:pPr>
        <w:pStyle w:val="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E7" w:rsidRPr="00D76132" w:rsidRDefault="00B05CE7" w:rsidP="00B05C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AB9" w:rsidRDefault="00493AB9" w:rsidP="00493AB9">
      <w:pPr>
        <w:ind w:firstLine="709"/>
        <w:jc w:val="both"/>
        <w:rPr>
          <w:rFonts w:ascii="Times New Roman" w:hAnsi="Times New Roman"/>
          <w:szCs w:val="28"/>
        </w:rPr>
      </w:pPr>
    </w:p>
    <w:p w:rsidR="003000A0" w:rsidRPr="00D76132" w:rsidRDefault="003000A0" w:rsidP="00493AB9">
      <w:pPr>
        <w:ind w:firstLine="709"/>
        <w:jc w:val="both"/>
        <w:rPr>
          <w:rFonts w:ascii="Times New Roman" w:hAnsi="Times New Roman"/>
          <w:szCs w:val="28"/>
        </w:rPr>
      </w:pPr>
    </w:p>
    <w:p w:rsidR="00493AB9" w:rsidRPr="00020313" w:rsidRDefault="00493AB9" w:rsidP="00493AB9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61459E" w:rsidRPr="00D76132" w:rsidRDefault="0061459E" w:rsidP="00175712">
      <w:pPr>
        <w:ind w:firstLine="709"/>
        <w:jc w:val="both"/>
        <w:rPr>
          <w:rFonts w:ascii="Times New Roman" w:hAnsi="Times New Roman"/>
          <w:szCs w:val="28"/>
        </w:rPr>
      </w:pPr>
    </w:p>
    <w:p w:rsidR="00232F19" w:rsidRPr="00EF583A" w:rsidRDefault="00232F19" w:rsidP="00EF58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04" w:rsidRPr="00EF583A" w:rsidRDefault="00BE5F04" w:rsidP="00BE5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04" w:rsidRPr="00B910E0" w:rsidRDefault="00BE5F04" w:rsidP="00B9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31D" w:rsidRPr="00B910E0" w:rsidRDefault="0085731D" w:rsidP="00B91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31D" w:rsidRPr="00B910E0" w:rsidSect="00A9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2">
    <w:nsid w:val="54231C5E"/>
    <w:multiLevelType w:val="multilevel"/>
    <w:tmpl w:val="5FDA9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2E0"/>
    <w:rsid w:val="000223C9"/>
    <w:rsid w:val="00042890"/>
    <w:rsid w:val="0004598A"/>
    <w:rsid w:val="000472E0"/>
    <w:rsid w:val="000B2B20"/>
    <w:rsid w:val="000C452B"/>
    <w:rsid w:val="000C4B14"/>
    <w:rsid w:val="000E08D8"/>
    <w:rsid w:val="00105803"/>
    <w:rsid w:val="00175712"/>
    <w:rsid w:val="001B296C"/>
    <w:rsid w:val="001E0E06"/>
    <w:rsid w:val="00232F19"/>
    <w:rsid w:val="002352B5"/>
    <w:rsid w:val="002540DC"/>
    <w:rsid w:val="002640E4"/>
    <w:rsid w:val="003000A0"/>
    <w:rsid w:val="00316DF1"/>
    <w:rsid w:val="00326916"/>
    <w:rsid w:val="003D0CEC"/>
    <w:rsid w:val="00493AB9"/>
    <w:rsid w:val="004C4231"/>
    <w:rsid w:val="00527EF1"/>
    <w:rsid w:val="005A0D78"/>
    <w:rsid w:val="005E6F4A"/>
    <w:rsid w:val="0061459E"/>
    <w:rsid w:val="006C0CF9"/>
    <w:rsid w:val="006F173E"/>
    <w:rsid w:val="00736DF7"/>
    <w:rsid w:val="00744842"/>
    <w:rsid w:val="00750646"/>
    <w:rsid w:val="007913E1"/>
    <w:rsid w:val="007F329B"/>
    <w:rsid w:val="0085731D"/>
    <w:rsid w:val="008753AA"/>
    <w:rsid w:val="008768A0"/>
    <w:rsid w:val="00880038"/>
    <w:rsid w:val="008B3D93"/>
    <w:rsid w:val="008B7C18"/>
    <w:rsid w:val="008C48C2"/>
    <w:rsid w:val="008D4522"/>
    <w:rsid w:val="0096764B"/>
    <w:rsid w:val="00990E60"/>
    <w:rsid w:val="00995C41"/>
    <w:rsid w:val="009B7708"/>
    <w:rsid w:val="009C4EA4"/>
    <w:rsid w:val="00A30C55"/>
    <w:rsid w:val="00A547C1"/>
    <w:rsid w:val="00A96B02"/>
    <w:rsid w:val="00B05CE7"/>
    <w:rsid w:val="00B069EF"/>
    <w:rsid w:val="00B55FA2"/>
    <w:rsid w:val="00B910E0"/>
    <w:rsid w:val="00BE5F04"/>
    <w:rsid w:val="00C349F9"/>
    <w:rsid w:val="00C63AE9"/>
    <w:rsid w:val="00CA6B9D"/>
    <w:rsid w:val="00CE5DD9"/>
    <w:rsid w:val="00D2597A"/>
    <w:rsid w:val="00D46935"/>
    <w:rsid w:val="00D95059"/>
    <w:rsid w:val="00DE54ED"/>
    <w:rsid w:val="00E107D9"/>
    <w:rsid w:val="00E142CF"/>
    <w:rsid w:val="00E14440"/>
    <w:rsid w:val="00ED0397"/>
    <w:rsid w:val="00EE7734"/>
    <w:rsid w:val="00EF583A"/>
    <w:rsid w:val="00FB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9E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lang w:eastAsia="en-US"/>
    </w:rPr>
  </w:style>
  <w:style w:type="paragraph" w:styleId="a4">
    <w:name w:val="Body Text"/>
    <w:basedOn w:val="a"/>
    <w:link w:val="a5"/>
    <w:rsid w:val="00527EF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  <w:style w:type="character" w:customStyle="1" w:styleId="a5">
    <w:name w:val="Основной текст Знак"/>
    <w:basedOn w:val="a0"/>
    <w:link w:val="a4"/>
    <w:rsid w:val="00527EF1"/>
    <w:rPr>
      <w:rFonts w:ascii="Times New Roman" w:eastAsia="Times New Roman" w:hAnsi="Times New Roman" w:cs="Times New Roman"/>
      <w:sz w:val="24"/>
      <w:szCs w:val="48"/>
    </w:rPr>
  </w:style>
  <w:style w:type="character" w:styleId="a6">
    <w:name w:val="Hyperlink"/>
    <w:rsid w:val="00CA6B9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05CE7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05CE7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71</cp:revision>
  <dcterms:created xsi:type="dcterms:W3CDTF">2016-02-25T09:03:00Z</dcterms:created>
  <dcterms:modified xsi:type="dcterms:W3CDTF">2016-02-25T10:15:00Z</dcterms:modified>
</cp:coreProperties>
</file>